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05D28" w14:textId="77777777" w:rsidR="000C3C0B" w:rsidRDefault="000C3C0B" w:rsidP="00996D22">
      <w:pPr>
        <w:tabs>
          <w:tab w:val="left" w:pos="3900"/>
        </w:tabs>
        <w:suppressAutoHyphens/>
        <w:spacing w:after="0" w:line="480" w:lineRule="auto"/>
        <w:jc w:val="center"/>
        <w:rPr>
          <w:rFonts w:ascii="Times New Roman" w:eastAsia="Calibri" w:hAnsi="Times New Roman"/>
          <w:sz w:val="24"/>
          <w:lang w:eastAsia="zh-CN"/>
        </w:rPr>
      </w:pPr>
    </w:p>
    <w:p w14:paraId="1BA2B00F" w14:textId="77777777" w:rsidR="000C3C0B" w:rsidRDefault="000C3C0B" w:rsidP="00996D22">
      <w:pPr>
        <w:tabs>
          <w:tab w:val="left" w:pos="3900"/>
        </w:tabs>
        <w:suppressAutoHyphens/>
        <w:spacing w:after="0" w:line="480" w:lineRule="auto"/>
        <w:jc w:val="center"/>
        <w:rPr>
          <w:rFonts w:ascii="Times New Roman" w:eastAsia="Calibri" w:hAnsi="Times New Roman"/>
          <w:sz w:val="24"/>
          <w:lang w:eastAsia="zh-CN"/>
        </w:rPr>
      </w:pPr>
    </w:p>
    <w:p w14:paraId="4B48F1D6" w14:textId="77777777" w:rsidR="000C3C0B" w:rsidRDefault="000C3C0B" w:rsidP="00996D22">
      <w:pPr>
        <w:tabs>
          <w:tab w:val="left" w:pos="3900"/>
        </w:tabs>
        <w:suppressAutoHyphens/>
        <w:spacing w:after="0" w:line="480" w:lineRule="auto"/>
        <w:jc w:val="center"/>
        <w:rPr>
          <w:rFonts w:ascii="Times New Roman" w:eastAsia="Calibri" w:hAnsi="Times New Roman"/>
          <w:sz w:val="24"/>
          <w:lang w:eastAsia="zh-CN"/>
        </w:rPr>
      </w:pPr>
    </w:p>
    <w:p w14:paraId="42F95A07" w14:textId="77777777" w:rsidR="00110240" w:rsidRDefault="00110240" w:rsidP="00996D22">
      <w:pPr>
        <w:tabs>
          <w:tab w:val="left" w:pos="3900"/>
        </w:tabs>
        <w:suppressAutoHyphens/>
        <w:spacing w:after="0" w:line="480" w:lineRule="auto"/>
        <w:jc w:val="center"/>
        <w:rPr>
          <w:rFonts w:ascii="Times New Roman" w:eastAsia="Calibri" w:hAnsi="Times New Roman"/>
          <w:sz w:val="24"/>
          <w:lang w:eastAsia="zh-CN"/>
        </w:rPr>
      </w:pPr>
    </w:p>
    <w:p w14:paraId="53BF0B2D" w14:textId="77777777" w:rsidR="00110240" w:rsidRDefault="00110240" w:rsidP="00996D22">
      <w:pPr>
        <w:tabs>
          <w:tab w:val="left" w:pos="3900"/>
        </w:tabs>
        <w:suppressAutoHyphens/>
        <w:spacing w:after="0" w:line="480" w:lineRule="auto"/>
        <w:jc w:val="center"/>
        <w:rPr>
          <w:rFonts w:ascii="Times New Roman" w:eastAsia="Calibri" w:hAnsi="Times New Roman"/>
          <w:sz w:val="24"/>
          <w:lang w:eastAsia="zh-CN"/>
        </w:rPr>
      </w:pPr>
    </w:p>
    <w:p w14:paraId="5C7ECB7C" w14:textId="77777777" w:rsidR="00110240" w:rsidRDefault="00110240" w:rsidP="00996D22">
      <w:pPr>
        <w:tabs>
          <w:tab w:val="left" w:pos="3900"/>
        </w:tabs>
        <w:suppressAutoHyphens/>
        <w:spacing w:after="0" w:line="480" w:lineRule="auto"/>
        <w:jc w:val="center"/>
        <w:rPr>
          <w:rFonts w:ascii="Times New Roman" w:eastAsia="Calibri" w:hAnsi="Times New Roman"/>
          <w:sz w:val="24"/>
          <w:lang w:eastAsia="zh-CN"/>
        </w:rPr>
      </w:pPr>
    </w:p>
    <w:p w14:paraId="5356CCBC" w14:textId="77777777" w:rsidR="00110240" w:rsidRDefault="00110240" w:rsidP="00996D22">
      <w:pPr>
        <w:tabs>
          <w:tab w:val="left" w:pos="3900"/>
        </w:tabs>
        <w:suppressAutoHyphens/>
        <w:spacing w:after="0" w:line="480" w:lineRule="auto"/>
        <w:jc w:val="center"/>
        <w:rPr>
          <w:rFonts w:ascii="Times New Roman" w:eastAsia="Calibri" w:hAnsi="Times New Roman"/>
          <w:sz w:val="24"/>
          <w:lang w:eastAsia="zh-CN"/>
        </w:rPr>
      </w:pPr>
    </w:p>
    <w:p w14:paraId="035A3A90" w14:textId="77777777" w:rsidR="00E9693A" w:rsidRDefault="008F3367" w:rsidP="00996D22">
      <w:pPr>
        <w:tabs>
          <w:tab w:val="left" w:pos="3900"/>
        </w:tabs>
        <w:suppressAutoHyphens/>
        <w:spacing w:after="0" w:line="480" w:lineRule="auto"/>
        <w:jc w:val="center"/>
        <w:rPr>
          <w:rFonts w:ascii="Times New Roman" w:eastAsia="Calibri" w:hAnsi="Times New Roman"/>
          <w:sz w:val="24"/>
          <w:lang w:eastAsia="zh-CN"/>
        </w:rPr>
      </w:pPr>
      <w:r>
        <w:rPr>
          <w:rFonts w:ascii="Times New Roman" w:eastAsia="Calibri" w:hAnsi="Times New Roman"/>
          <w:sz w:val="24"/>
          <w:lang w:eastAsia="zh-CN"/>
        </w:rPr>
        <w:t>Hurricane Harvey</w:t>
      </w:r>
    </w:p>
    <w:p w14:paraId="758C2A94" w14:textId="4C9B7812" w:rsidR="000C3C0B" w:rsidRDefault="008F3367" w:rsidP="00996D22">
      <w:pPr>
        <w:tabs>
          <w:tab w:val="left" w:pos="3900"/>
        </w:tabs>
        <w:suppressAutoHyphens/>
        <w:spacing w:after="0" w:line="480" w:lineRule="auto"/>
        <w:jc w:val="center"/>
        <w:rPr>
          <w:rFonts w:ascii="Times New Roman" w:eastAsia="Calibri" w:hAnsi="Times New Roman"/>
          <w:sz w:val="24"/>
          <w:lang w:eastAsia="zh-CN"/>
        </w:rPr>
      </w:pPr>
      <w:r w:rsidRPr="00B20AF4">
        <w:rPr>
          <w:rFonts w:ascii="Times New Roman" w:eastAsia="Calibri" w:hAnsi="Times New Roman"/>
          <w:sz w:val="24"/>
          <w:lang w:eastAsia="zh-CN"/>
        </w:rPr>
        <w:t>Student</w:t>
      </w:r>
      <w:r w:rsidR="00037927">
        <w:rPr>
          <w:rFonts w:ascii="Times New Roman" w:eastAsia="Calibri" w:hAnsi="Times New Roman"/>
          <w:sz w:val="24"/>
          <w:lang w:eastAsia="zh-CN"/>
        </w:rPr>
        <w:t>’s</w:t>
      </w:r>
      <w:r w:rsidRPr="00B20AF4">
        <w:rPr>
          <w:rFonts w:ascii="Times New Roman" w:eastAsia="Calibri" w:hAnsi="Times New Roman"/>
          <w:sz w:val="24"/>
          <w:lang w:eastAsia="zh-CN"/>
        </w:rPr>
        <w:t xml:space="preserve"> Name:</w:t>
      </w:r>
    </w:p>
    <w:p w14:paraId="1D4A579E" w14:textId="3DA11CB4" w:rsidR="00850B16" w:rsidRPr="00850B16" w:rsidRDefault="008F3367" w:rsidP="00996D22">
      <w:pPr>
        <w:tabs>
          <w:tab w:val="left" w:pos="3525"/>
        </w:tabs>
        <w:suppressAutoHyphens/>
        <w:spacing w:after="0" w:line="480" w:lineRule="auto"/>
        <w:jc w:val="center"/>
        <w:rPr>
          <w:rFonts w:ascii="Times New Roman" w:eastAsia="Calibri" w:hAnsi="Times New Roman"/>
          <w:sz w:val="24"/>
          <w:lang w:eastAsia="zh-CN"/>
        </w:rPr>
      </w:pPr>
      <w:r w:rsidRPr="00B20AF4">
        <w:rPr>
          <w:rFonts w:ascii="Times New Roman" w:eastAsia="Calibri" w:hAnsi="Times New Roman"/>
          <w:sz w:val="24"/>
          <w:lang w:eastAsia="zh-CN"/>
        </w:rPr>
        <w:t>Institution</w:t>
      </w:r>
      <w:r w:rsidR="009E1760">
        <w:rPr>
          <w:rFonts w:ascii="Times New Roman" w:eastAsia="Calibri" w:hAnsi="Times New Roman"/>
          <w:sz w:val="24"/>
          <w:lang w:eastAsia="zh-CN"/>
        </w:rPr>
        <w:t xml:space="preserve"> </w:t>
      </w:r>
      <w:r w:rsidRPr="00B20AF4">
        <w:rPr>
          <w:rFonts w:ascii="Times New Roman" w:eastAsia="Calibri" w:hAnsi="Times New Roman"/>
          <w:sz w:val="24"/>
          <w:lang w:eastAsia="zh-CN"/>
        </w:rPr>
        <w:t>Affiliation:</w:t>
      </w:r>
    </w:p>
    <w:p w14:paraId="481018F2" w14:textId="77777777" w:rsidR="00FE22FE" w:rsidRDefault="00FE22FE" w:rsidP="00996D22">
      <w:pPr>
        <w:suppressAutoHyphens/>
        <w:spacing w:after="0" w:line="480" w:lineRule="auto"/>
        <w:jc w:val="center"/>
        <w:rPr>
          <w:rFonts w:ascii="Times New Roman" w:eastAsia="Calibri" w:hAnsi="Times New Roman"/>
          <w:sz w:val="24"/>
          <w:lang w:eastAsia="zh-CN"/>
        </w:rPr>
      </w:pPr>
    </w:p>
    <w:p w14:paraId="2C99DFDF" w14:textId="77777777" w:rsidR="000C3C0B" w:rsidRDefault="000C3C0B" w:rsidP="00996D22">
      <w:pPr>
        <w:suppressAutoHyphens/>
        <w:spacing w:after="0" w:line="480" w:lineRule="auto"/>
        <w:rPr>
          <w:rFonts w:ascii="Times New Roman" w:eastAsia="Calibri" w:hAnsi="Times New Roman"/>
          <w:sz w:val="24"/>
          <w:lang w:eastAsia="zh-CN"/>
        </w:rPr>
      </w:pPr>
    </w:p>
    <w:p w14:paraId="262E2D54" w14:textId="77777777" w:rsidR="000C3C0B" w:rsidRDefault="000C3C0B" w:rsidP="00996D22">
      <w:pPr>
        <w:suppressAutoHyphens/>
        <w:spacing w:after="0" w:line="480" w:lineRule="auto"/>
        <w:rPr>
          <w:rFonts w:ascii="Times New Roman" w:eastAsia="Calibri" w:hAnsi="Times New Roman"/>
          <w:sz w:val="24"/>
          <w:lang w:eastAsia="zh-CN"/>
        </w:rPr>
      </w:pPr>
    </w:p>
    <w:p w14:paraId="548DB5A6" w14:textId="77777777" w:rsidR="006843CB" w:rsidRDefault="006843CB" w:rsidP="00996D22">
      <w:pPr>
        <w:suppressAutoHyphens/>
        <w:spacing w:after="0" w:line="480" w:lineRule="auto"/>
        <w:rPr>
          <w:rFonts w:ascii="Times New Roman" w:eastAsia="Calibri" w:hAnsi="Times New Roman"/>
          <w:sz w:val="24"/>
          <w:lang w:eastAsia="zh-CN"/>
        </w:rPr>
      </w:pPr>
    </w:p>
    <w:p w14:paraId="5B7E7BBE" w14:textId="77777777" w:rsidR="006843CB" w:rsidRDefault="006843CB" w:rsidP="00996D22">
      <w:pPr>
        <w:suppressAutoHyphens/>
        <w:spacing w:after="0" w:line="480" w:lineRule="auto"/>
        <w:rPr>
          <w:rFonts w:ascii="Times New Roman" w:eastAsia="Calibri" w:hAnsi="Times New Roman"/>
          <w:sz w:val="24"/>
          <w:lang w:eastAsia="zh-CN"/>
        </w:rPr>
      </w:pPr>
    </w:p>
    <w:p w14:paraId="1E5E0B15" w14:textId="77777777" w:rsidR="006843CB" w:rsidRDefault="006843CB" w:rsidP="00996D22">
      <w:pPr>
        <w:suppressAutoHyphens/>
        <w:spacing w:after="0" w:line="480" w:lineRule="auto"/>
        <w:rPr>
          <w:rFonts w:ascii="Times New Roman" w:eastAsia="Calibri" w:hAnsi="Times New Roman"/>
          <w:sz w:val="24"/>
          <w:lang w:eastAsia="zh-CN"/>
        </w:rPr>
      </w:pPr>
    </w:p>
    <w:p w14:paraId="18DBDD0D" w14:textId="77777777" w:rsidR="006843CB" w:rsidRDefault="006843CB" w:rsidP="00996D22">
      <w:pPr>
        <w:suppressAutoHyphens/>
        <w:spacing w:after="0" w:line="480" w:lineRule="auto"/>
        <w:rPr>
          <w:rFonts w:ascii="Times New Roman" w:eastAsia="Calibri" w:hAnsi="Times New Roman"/>
          <w:sz w:val="24"/>
          <w:lang w:eastAsia="zh-CN"/>
        </w:rPr>
      </w:pPr>
    </w:p>
    <w:p w14:paraId="45BC0CF2" w14:textId="77777777" w:rsidR="00D91991" w:rsidRDefault="00D91991" w:rsidP="00996D22">
      <w:pPr>
        <w:suppressAutoHyphens/>
        <w:spacing w:after="0" w:line="480" w:lineRule="auto"/>
        <w:rPr>
          <w:rFonts w:ascii="Times New Roman" w:eastAsia="Calibri" w:hAnsi="Times New Roman"/>
          <w:sz w:val="24"/>
          <w:lang w:eastAsia="zh-CN"/>
        </w:rPr>
      </w:pPr>
    </w:p>
    <w:p w14:paraId="5A4975DB" w14:textId="77777777" w:rsidR="00BF1B0F" w:rsidRDefault="00BF1B0F" w:rsidP="00996D22">
      <w:pPr>
        <w:tabs>
          <w:tab w:val="left" w:pos="3030"/>
        </w:tabs>
        <w:spacing w:after="0" w:line="480" w:lineRule="auto"/>
        <w:rPr>
          <w:rFonts w:ascii="Times New Roman" w:eastAsia="Calibri" w:hAnsi="Times New Roman"/>
          <w:sz w:val="24"/>
          <w:lang w:eastAsia="zh-CN"/>
        </w:rPr>
      </w:pPr>
    </w:p>
    <w:p w14:paraId="1E2F2C1D" w14:textId="77777777" w:rsidR="000A6B43" w:rsidRDefault="000A6B43" w:rsidP="00996D22">
      <w:pPr>
        <w:tabs>
          <w:tab w:val="left" w:pos="3030"/>
        </w:tabs>
        <w:spacing w:after="0" w:line="480" w:lineRule="auto"/>
        <w:rPr>
          <w:rFonts w:ascii="Times New Roman" w:eastAsia="Calibri" w:hAnsi="Times New Roman"/>
          <w:sz w:val="24"/>
          <w:lang w:eastAsia="zh-CN"/>
        </w:rPr>
      </w:pPr>
    </w:p>
    <w:p w14:paraId="12BC08FD" w14:textId="77777777" w:rsidR="000A6B43" w:rsidRDefault="000A6B43" w:rsidP="00996D22">
      <w:pPr>
        <w:tabs>
          <w:tab w:val="left" w:pos="3030"/>
        </w:tabs>
        <w:spacing w:after="0" w:line="480" w:lineRule="auto"/>
        <w:rPr>
          <w:rFonts w:ascii="Times New Roman" w:eastAsia="Calibri" w:hAnsi="Times New Roman"/>
          <w:sz w:val="24"/>
          <w:lang w:eastAsia="zh-CN"/>
        </w:rPr>
      </w:pPr>
    </w:p>
    <w:p w14:paraId="52B18B14" w14:textId="77777777" w:rsidR="000A6B43" w:rsidRDefault="000A6B43" w:rsidP="00996D22">
      <w:pPr>
        <w:tabs>
          <w:tab w:val="left" w:pos="3030"/>
        </w:tabs>
        <w:spacing w:after="0" w:line="480" w:lineRule="auto"/>
        <w:rPr>
          <w:rFonts w:ascii="Times New Roman" w:eastAsia="Calibri" w:hAnsi="Times New Roman"/>
          <w:sz w:val="24"/>
          <w:lang w:eastAsia="zh-CN"/>
        </w:rPr>
      </w:pPr>
    </w:p>
    <w:p w14:paraId="00316ED0" w14:textId="77777777" w:rsidR="000A6B43" w:rsidRDefault="000A6B43" w:rsidP="00996D22">
      <w:pPr>
        <w:tabs>
          <w:tab w:val="left" w:pos="3030"/>
        </w:tabs>
        <w:spacing w:after="0" w:line="480" w:lineRule="auto"/>
        <w:rPr>
          <w:rFonts w:ascii="Times New Roman" w:eastAsia="Calibri" w:hAnsi="Times New Roman"/>
          <w:sz w:val="24"/>
          <w:lang w:eastAsia="zh-CN"/>
        </w:rPr>
      </w:pPr>
    </w:p>
    <w:p w14:paraId="7FFB78FD" w14:textId="77777777" w:rsidR="001C34D5" w:rsidRDefault="001C34D5" w:rsidP="00996D22">
      <w:pPr>
        <w:tabs>
          <w:tab w:val="left" w:pos="1095"/>
          <w:tab w:val="left" w:pos="3030"/>
        </w:tabs>
        <w:spacing w:after="0" w:line="480" w:lineRule="auto"/>
        <w:ind w:firstLine="720"/>
        <w:rPr>
          <w:rFonts w:ascii="Times New Roman" w:eastAsia="Calibri" w:hAnsi="Times New Roman"/>
          <w:sz w:val="24"/>
          <w:lang w:eastAsia="zh-CN"/>
        </w:rPr>
      </w:pPr>
    </w:p>
    <w:p w14:paraId="377DB966" w14:textId="77777777" w:rsidR="001C34D5" w:rsidRDefault="001C34D5" w:rsidP="00996D22">
      <w:pPr>
        <w:tabs>
          <w:tab w:val="left" w:pos="1095"/>
          <w:tab w:val="left" w:pos="3030"/>
        </w:tabs>
        <w:spacing w:after="0" w:line="480" w:lineRule="auto"/>
        <w:ind w:firstLine="720"/>
        <w:rPr>
          <w:rFonts w:ascii="Times New Roman" w:eastAsia="Calibri" w:hAnsi="Times New Roman"/>
          <w:sz w:val="24"/>
          <w:lang w:eastAsia="zh-CN"/>
        </w:rPr>
      </w:pPr>
    </w:p>
    <w:p w14:paraId="0D2EAD50" w14:textId="0EC57E18" w:rsidR="001C34D5" w:rsidRPr="00400988" w:rsidRDefault="008F3367" w:rsidP="00996D22">
      <w:pPr>
        <w:tabs>
          <w:tab w:val="left" w:pos="1095"/>
          <w:tab w:val="left" w:pos="3030"/>
        </w:tabs>
        <w:spacing w:after="0" w:line="480" w:lineRule="auto"/>
        <w:rPr>
          <w:rFonts w:ascii="Times New Roman" w:eastAsia="Calibri" w:hAnsi="Times New Roman"/>
          <w:b/>
          <w:sz w:val="24"/>
          <w:lang w:eastAsia="zh-CN"/>
        </w:rPr>
      </w:pPr>
      <w:r w:rsidRPr="00400988">
        <w:rPr>
          <w:rFonts w:ascii="Times New Roman" w:eastAsia="Calibri" w:hAnsi="Times New Roman"/>
          <w:b/>
          <w:sz w:val="24"/>
          <w:lang w:eastAsia="zh-CN"/>
        </w:rPr>
        <w:lastRenderedPageBreak/>
        <w:t>Hurricanes Harvey</w:t>
      </w:r>
    </w:p>
    <w:p w14:paraId="00FCB4C6" w14:textId="2E898A5F" w:rsidR="001C34D5"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Hurricanes are storms that are always accompanied by rain, thunder, and lightning when they occur</w:t>
      </w:r>
      <w:r w:rsidR="00400988">
        <w:rPr>
          <w:rFonts w:ascii="Times New Roman" w:eastAsia="Calibri" w:hAnsi="Times New Roman"/>
          <w:sz w:val="24"/>
          <w:lang w:eastAsia="zh-CN"/>
        </w:rPr>
        <w:t xml:space="preserve"> (</w:t>
      </w:r>
      <w:r w:rsidR="00400988" w:rsidRPr="00104E4B">
        <w:rPr>
          <w:rFonts w:ascii="Times New Roman" w:hAnsi="Times New Roman"/>
          <w:color w:val="222222"/>
          <w:sz w:val="24"/>
          <w:szCs w:val="24"/>
          <w:shd w:val="clear" w:color="auto" w:fill="FFFFFF"/>
        </w:rPr>
        <w:t>Roth,</w:t>
      </w:r>
      <w:r w:rsidR="00400988">
        <w:rPr>
          <w:rFonts w:ascii="Times New Roman" w:hAnsi="Times New Roman"/>
          <w:color w:val="222222"/>
          <w:sz w:val="24"/>
          <w:szCs w:val="24"/>
          <w:shd w:val="clear" w:color="auto" w:fill="FFFFFF"/>
        </w:rPr>
        <w:t xml:space="preserve"> </w:t>
      </w:r>
      <w:r w:rsidR="00400988" w:rsidRPr="00104E4B">
        <w:rPr>
          <w:rFonts w:ascii="Times New Roman" w:hAnsi="Times New Roman"/>
          <w:color w:val="222222"/>
          <w:sz w:val="24"/>
          <w:szCs w:val="24"/>
          <w:shd w:val="clear" w:color="auto" w:fill="FFFFFF"/>
        </w:rPr>
        <w:t>2010)</w:t>
      </w:r>
      <w:r>
        <w:rPr>
          <w:rFonts w:ascii="Times New Roman" w:eastAsia="Calibri" w:hAnsi="Times New Roman"/>
          <w:sz w:val="24"/>
          <w:lang w:eastAsia="zh-CN"/>
        </w:rPr>
        <w:t xml:space="preserve">. They resemble winds that move at a speed of 119 kilometers per hour or more and they always cause massive destruction when they </w:t>
      </w:r>
      <w:r w:rsidR="00E76CD4">
        <w:rPr>
          <w:rFonts w:ascii="Times New Roman" w:eastAsia="Calibri" w:hAnsi="Times New Roman"/>
          <w:sz w:val="24"/>
          <w:lang w:eastAsia="zh-CN"/>
        </w:rPr>
        <w:t>strike</w:t>
      </w:r>
      <w:r>
        <w:rPr>
          <w:rFonts w:ascii="Times New Roman" w:eastAsia="Calibri" w:hAnsi="Times New Roman"/>
          <w:sz w:val="24"/>
          <w:lang w:eastAsia="zh-CN"/>
        </w:rPr>
        <w:t>.</w:t>
      </w:r>
      <w:r w:rsidR="001507D0">
        <w:rPr>
          <w:rFonts w:ascii="Times New Roman" w:eastAsia="Calibri" w:hAnsi="Times New Roman"/>
          <w:sz w:val="24"/>
          <w:lang w:eastAsia="zh-CN"/>
        </w:rPr>
        <w:t xml:space="preserve"> The Atlantic basin which includes the eastern North Pacific Ocean, the Central North Pacific Ocean, Caribbean Sea, Gulf of Mexico and the Atlantic Ocean is the mother of most hurricanes</w:t>
      </w:r>
      <w:r w:rsidR="00400988">
        <w:rPr>
          <w:rFonts w:ascii="Times New Roman" w:eastAsia="Calibri" w:hAnsi="Times New Roman"/>
          <w:sz w:val="24"/>
          <w:lang w:eastAsia="zh-CN"/>
        </w:rPr>
        <w:t>. H</w:t>
      </w:r>
      <w:r w:rsidR="001507D0">
        <w:rPr>
          <w:rFonts w:ascii="Times New Roman" w:eastAsia="Calibri" w:hAnsi="Times New Roman"/>
          <w:sz w:val="24"/>
          <w:lang w:eastAsia="zh-CN"/>
        </w:rPr>
        <w:t>owever</w:t>
      </w:r>
      <w:r w:rsidR="00400988">
        <w:rPr>
          <w:rFonts w:ascii="Times New Roman" w:eastAsia="Calibri" w:hAnsi="Times New Roman"/>
          <w:sz w:val="24"/>
          <w:lang w:eastAsia="zh-CN"/>
        </w:rPr>
        <w:t>,</w:t>
      </w:r>
      <w:r w:rsidR="001507D0">
        <w:rPr>
          <w:rFonts w:ascii="Times New Roman" w:eastAsia="Calibri" w:hAnsi="Times New Roman"/>
          <w:sz w:val="24"/>
          <w:lang w:eastAsia="zh-CN"/>
        </w:rPr>
        <w:t xml:space="preserve"> in the Central North Pacific Oceans hurricanes occur less frequently.  The environmental brief policy outlines the research on Houston flooding, </w:t>
      </w:r>
      <w:r w:rsidR="00540F8E">
        <w:rPr>
          <w:rFonts w:ascii="Times New Roman" w:eastAsia="Calibri" w:hAnsi="Times New Roman"/>
          <w:sz w:val="24"/>
          <w:lang w:eastAsia="zh-CN"/>
        </w:rPr>
        <w:t>what caused it, how many people were affected, mechanisms have taken to curb the hurricane and the policies that were available before the hurricane occurred.</w:t>
      </w:r>
    </w:p>
    <w:p w14:paraId="7F4F1210" w14:textId="718C502D" w:rsidR="00891406" w:rsidRPr="007A0DFA" w:rsidRDefault="008F3367" w:rsidP="00996D22">
      <w:pPr>
        <w:tabs>
          <w:tab w:val="left" w:pos="1095"/>
          <w:tab w:val="left" w:pos="3030"/>
        </w:tabs>
        <w:spacing w:after="0" w:line="480" w:lineRule="auto"/>
        <w:rPr>
          <w:rFonts w:ascii="Times New Roman" w:eastAsia="Calibri" w:hAnsi="Times New Roman"/>
          <w:b/>
          <w:sz w:val="24"/>
          <w:lang w:eastAsia="zh-CN"/>
        </w:rPr>
      </w:pPr>
      <w:r w:rsidRPr="007A0DFA">
        <w:rPr>
          <w:rFonts w:ascii="Times New Roman" w:eastAsia="Calibri" w:hAnsi="Times New Roman"/>
          <w:b/>
          <w:sz w:val="24"/>
          <w:lang w:eastAsia="zh-CN"/>
        </w:rPr>
        <w:t>Houston Flood Crisis</w:t>
      </w:r>
    </w:p>
    <w:p w14:paraId="15020D0B" w14:textId="448647AA" w:rsidR="00540F8E"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 xml:space="preserve">Houston is a city that has faced a large number of flood crisis in many years counting. Houston was </w:t>
      </w:r>
      <w:r>
        <w:rPr>
          <w:rFonts w:ascii="Times New Roman" w:eastAsia="Calibri" w:hAnsi="Times New Roman"/>
          <w:sz w:val="24"/>
          <w:lang w:eastAsia="zh-CN"/>
        </w:rPr>
        <w:t>established in 1836 a period where the Buffalo Bayou met White Oak Bayou</w:t>
      </w:r>
      <w:r w:rsidR="003F66D6">
        <w:rPr>
          <w:rFonts w:ascii="Times New Roman" w:eastAsia="Calibri" w:hAnsi="Times New Roman"/>
          <w:sz w:val="24"/>
          <w:lang w:eastAsia="zh-CN"/>
        </w:rPr>
        <w:t>. Despite the struggle to drain the area by the settlers in the old days, this could not prevent rainwater from flooding the region</w:t>
      </w:r>
      <w:r w:rsidR="00400988">
        <w:rPr>
          <w:rFonts w:ascii="Times New Roman" w:eastAsia="Calibri" w:hAnsi="Times New Roman"/>
          <w:sz w:val="24"/>
          <w:lang w:eastAsia="zh-CN"/>
        </w:rPr>
        <w:t xml:space="preserve"> (</w:t>
      </w:r>
      <w:r w:rsidR="00400988" w:rsidRPr="00104E4B">
        <w:rPr>
          <w:rFonts w:ascii="Times New Roman" w:hAnsi="Times New Roman"/>
          <w:color w:val="222222"/>
          <w:sz w:val="24"/>
          <w:szCs w:val="24"/>
          <w:shd w:val="clear" w:color="auto" w:fill="FFFFFF"/>
        </w:rPr>
        <w:t>Cox</w:t>
      </w:r>
      <w:r w:rsidR="00400988">
        <w:rPr>
          <w:rFonts w:ascii="Times New Roman" w:hAnsi="Times New Roman"/>
          <w:color w:val="222222"/>
          <w:sz w:val="24"/>
          <w:szCs w:val="24"/>
          <w:shd w:val="clear" w:color="auto" w:fill="FFFFFF"/>
        </w:rPr>
        <w:t xml:space="preserve"> et al., </w:t>
      </w:r>
      <w:r w:rsidR="00400988" w:rsidRPr="00104E4B">
        <w:rPr>
          <w:rFonts w:ascii="Times New Roman" w:hAnsi="Times New Roman"/>
          <w:color w:val="222222"/>
          <w:sz w:val="24"/>
          <w:szCs w:val="24"/>
          <w:shd w:val="clear" w:color="auto" w:fill="FFFFFF"/>
        </w:rPr>
        <w:t>2017)</w:t>
      </w:r>
      <w:r w:rsidR="003F66D6">
        <w:rPr>
          <w:rFonts w:ascii="Times New Roman" w:eastAsia="Calibri" w:hAnsi="Times New Roman"/>
          <w:sz w:val="24"/>
          <w:lang w:eastAsia="zh-CN"/>
        </w:rPr>
        <w:t>. This is because the rain that caused floods came over and over again in many years</w:t>
      </w:r>
      <w:r w:rsidR="00400988">
        <w:rPr>
          <w:rFonts w:ascii="Times New Roman" w:eastAsia="Calibri" w:hAnsi="Times New Roman"/>
          <w:sz w:val="24"/>
          <w:lang w:eastAsia="zh-CN"/>
        </w:rPr>
        <w:t xml:space="preserve"> </w:t>
      </w:r>
      <w:r w:rsidR="003F66D6">
        <w:rPr>
          <w:rFonts w:ascii="Times New Roman" w:eastAsia="Calibri" w:hAnsi="Times New Roman"/>
          <w:sz w:val="24"/>
          <w:lang w:eastAsia="zh-CN"/>
        </w:rPr>
        <w:t>about 180+ years. The establishment of a port in Houston</w:t>
      </w:r>
      <w:r w:rsidR="00DD5A00">
        <w:rPr>
          <w:rFonts w:ascii="Times New Roman" w:eastAsia="Calibri" w:hAnsi="Times New Roman"/>
          <w:sz w:val="24"/>
          <w:lang w:eastAsia="zh-CN"/>
        </w:rPr>
        <w:t xml:space="preserve"> </w:t>
      </w:r>
      <w:r w:rsidR="00400988">
        <w:rPr>
          <w:rFonts w:ascii="Times New Roman" w:eastAsia="Calibri" w:hAnsi="Times New Roman"/>
          <w:sz w:val="24"/>
          <w:lang w:eastAsia="zh-CN"/>
        </w:rPr>
        <w:t xml:space="preserve">in </w:t>
      </w:r>
      <w:r w:rsidR="00DD5A00">
        <w:rPr>
          <w:rFonts w:ascii="Times New Roman" w:eastAsia="Calibri" w:hAnsi="Times New Roman"/>
          <w:sz w:val="24"/>
          <w:lang w:eastAsia="zh-CN"/>
        </w:rPr>
        <w:t>1898</w:t>
      </w:r>
      <w:r w:rsidR="003F66D6">
        <w:rPr>
          <w:rFonts w:ascii="Times New Roman" w:eastAsia="Calibri" w:hAnsi="Times New Roman"/>
          <w:sz w:val="24"/>
          <w:lang w:eastAsia="zh-CN"/>
        </w:rPr>
        <w:t xml:space="preserve"> and discovery of oil at </w:t>
      </w:r>
      <w:r w:rsidR="00DD5A00">
        <w:rPr>
          <w:rFonts w:ascii="Times New Roman" w:eastAsia="Calibri" w:hAnsi="Times New Roman"/>
          <w:sz w:val="24"/>
          <w:lang w:eastAsia="zh-CN"/>
        </w:rPr>
        <w:t xml:space="preserve">Spindletop near Beaumont </w:t>
      </w:r>
      <w:r w:rsidR="00400988">
        <w:rPr>
          <w:rFonts w:ascii="Times New Roman" w:eastAsia="Calibri" w:hAnsi="Times New Roman"/>
          <w:sz w:val="24"/>
          <w:lang w:eastAsia="zh-CN"/>
        </w:rPr>
        <w:t xml:space="preserve">in </w:t>
      </w:r>
      <w:r w:rsidR="00DD5A00">
        <w:rPr>
          <w:rFonts w:ascii="Times New Roman" w:eastAsia="Calibri" w:hAnsi="Times New Roman"/>
          <w:sz w:val="24"/>
          <w:lang w:eastAsia="zh-CN"/>
        </w:rPr>
        <w:t>1901</w:t>
      </w:r>
      <w:r w:rsidR="003F66D6">
        <w:rPr>
          <w:rFonts w:ascii="Times New Roman" w:eastAsia="Calibri" w:hAnsi="Times New Roman"/>
          <w:sz w:val="24"/>
          <w:lang w:eastAsia="zh-CN"/>
        </w:rPr>
        <w:t xml:space="preserve"> </w:t>
      </w:r>
      <w:r w:rsidR="00DD5A00">
        <w:rPr>
          <w:rFonts w:ascii="Times New Roman" w:eastAsia="Calibri" w:hAnsi="Times New Roman"/>
          <w:sz w:val="24"/>
          <w:lang w:eastAsia="zh-CN"/>
        </w:rPr>
        <w:t xml:space="preserve">made the population of the town grows rapidly changing the history of Houston. </w:t>
      </w:r>
      <w:r w:rsidR="003163B1">
        <w:rPr>
          <w:rFonts w:ascii="Times New Roman" w:eastAsia="Calibri" w:hAnsi="Times New Roman"/>
          <w:sz w:val="24"/>
          <w:lang w:eastAsia="zh-CN"/>
        </w:rPr>
        <w:t>A foot of rain fell in 1929 that caused the Buffalo and White Oak Bayous to leave their banks. This resulted in massive destruction that caused damage that was estimated at a cost of $1.4 million at that time.</w:t>
      </w:r>
    </w:p>
    <w:p w14:paraId="64B048EE" w14:textId="60EF4822" w:rsidR="003163B1"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In the year 1935, another flood hit the town causi</w:t>
      </w:r>
      <w:r>
        <w:rPr>
          <w:rFonts w:ascii="Times New Roman" w:eastAsia="Calibri" w:hAnsi="Times New Roman"/>
          <w:sz w:val="24"/>
          <w:lang w:eastAsia="zh-CN"/>
        </w:rPr>
        <w:t xml:space="preserve">ng the Bayous to rise over 50 feet above their usual levels. This caused about 40% of the buildings and bridges in Houston to be destroyed beyond repair. The damage of property in this year was twice that that occurred in 1929 since the floods even caused </w:t>
      </w:r>
      <w:r>
        <w:rPr>
          <w:rFonts w:ascii="Times New Roman" w:eastAsia="Calibri" w:hAnsi="Times New Roman"/>
          <w:sz w:val="24"/>
          <w:lang w:eastAsia="zh-CN"/>
        </w:rPr>
        <w:t xml:space="preserve">the Port of Houston to be clogged with remains from the </w:t>
      </w:r>
      <w:r>
        <w:rPr>
          <w:rFonts w:ascii="Times New Roman" w:eastAsia="Calibri" w:hAnsi="Times New Roman"/>
          <w:sz w:val="24"/>
          <w:lang w:eastAsia="zh-CN"/>
        </w:rPr>
        <w:lastRenderedPageBreak/>
        <w:t>damage caused.</w:t>
      </w:r>
      <w:r w:rsidR="00AB200A">
        <w:rPr>
          <w:rFonts w:ascii="Times New Roman" w:eastAsia="Calibri" w:hAnsi="Times New Roman"/>
          <w:sz w:val="24"/>
          <w:lang w:eastAsia="zh-CN"/>
        </w:rPr>
        <w:t xml:space="preserve"> The damage caused by this flood caused the citizens of Houston to decide that it was time to device a mechanism on how to control floods because at that time the population of Houston had grown to over 290,000 people.</w:t>
      </w:r>
    </w:p>
    <w:p w14:paraId="56AF30E5" w14:textId="5C3128EF" w:rsidR="00AB200A"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 xml:space="preserve">Harris County Flood Control was then established in 1937 and in 1938, Barker and Addicks reservoirs and dams were also established to control the flooding of Buffalo </w:t>
      </w:r>
      <w:r w:rsidR="00891406">
        <w:rPr>
          <w:rFonts w:ascii="Times New Roman" w:eastAsia="Calibri" w:hAnsi="Times New Roman"/>
          <w:sz w:val="24"/>
          <w:lang w:eastAsia="zh-CN"/>
        </w:rPr>
        <w:t>Bayou into downtown. The flood control system worked for more than 60 years to prevent major destructions despite many hurricanes occurring, for instance, Audrey in 1957, Carla in 1961 and Alicia 1983</w:t>
      </w:r>
      <w:r w:rsidR="00400988">
        <w:rPr>
          <w:rFonts w:ascii="Times New Roman" w:eastAsia="Calibri" w:hAnsi="Times New Roman"/>
          <w:sz w:val="24"/>
          <w:lang w:eastAsia="zh-CN"/>
        </w:rPr>
        <w:t xml:space="preserve"> (</w:t>
      </w:r>
      <w:r w:rsidR="00400988" w:rsidRPr="00104E4B">
        <w:rPr>
          <w:rFonts w:ascii="Times New Roman" w:hAnsi="Times New Roman"/>
          <w:color w:val="222222"/>
          <w:sz w:val="24"/>
          <w:szCs w:val="24"/>
          <w:shd w:val="clear" w:color="auto" w:fill="FFFFFF"/>
        </w:rPr>
        <w:t>Roth,</w:t>
      </w:r>
      <w:r w:rsidR="00400988">
        <w:rPr>
          <w:rFonts w:ascii="Times New Roman" w:hAnsi="Times New Roman"/>
          <w:color w:val="222222"/>
          <w:sz w:val="24"/>
          <w:szCs w:val="24"/>
          <w:shd w:val="clear" w:color="auto" w:fill="FFFFFF"/>
        </w:rPr>
        <w:t xml:space="preserve"> </w:t>
      </w:r>
      <w:r w:rsidR="00400988" w:rsidRPr="00104E4B">
        <w:rPr>
          <w:rFonts w:ascii="Times New Roman" w:hAnsi="Times New Roman"/>
          <w:color w:val="222222"/>
          <w:sz w:val="24"/>
          <w:szCs w:val="24"/>
          <w:shd w:val="clear" w:color="auto" w:fill="FFFFFF"/>
        </w:rPr>
        <w:t>2010)</w:t>
      </w:r>
      <w:r w:rsidR="00891406">
        <w:rPr>
          <w:rFonts w:ascii="Times New Roman" w:eastAsia="Calibri" w:hAnsi="Times New Roman"/>
          <w:sz w:val="24"/>
          <w:lang w:eastAsia="zh-CN"/>
        </w:rPr>
        <w:t xml:space="preserve">. However, in 2001 another hurricane known as Tropical Storm Alison hit the city causing massive damage to hospitals and businesses in downtown. The hurricane destroyed over 95,000 vehicles, 70,000 homes and caused </w:t>
      </w:r>
      <w:r w:rsidR="00321500">
        <w:rPr>
          <w:rFonts w:ascii="Times New Roman" w:eastAsia="Calibri" w:hAnsi="Times New Roman"/>
          <w:sz w:val="24"/>
          <w:lang w:eastAsia="zh-CN"/>
        </w:rPr>
        <w:t>twenty-three</w:t>
      </w:r>
      <w:r w:rsidR="00891406">
        <w:rPr>
          <w:rFonts w:ascii="Times New Roman" w:eastAsia="Calibri" w:hAnsi="Times New Roman"/>
          <w:sz w:val="24"/>
          <w:lang w:eastAsia="zh-CN"/>
        </w:rPr>
        <w:t xml:space="preserve"> deaths.</w:t>
      </w:r>
      <w:r w:rsidR="00321500">
        <w:rPr>
          <w:rFonts w:ascii="Times New Roman" w:eastAsia="Calibri" w:hAnsi="Times New Roman"/>
          <w:sz w:val="24"/>
          <w:lang w:eastAsia="zh-CN"/>
        </w:rPr>
        <w:t xml:space="preserve"> In addition, another hurricane known as the Hurricane Ike struck the city again. Floods from the hurricane did not cause much damage but the wind from the eyewall destroyed buildings in downtown and even made some of the building to lack electricity for more than one month</w:t>
      </w:r>
      <w:r w:rsidR="00400988">
        <w:rPr>
          <w:rFonts w:ascii="Times New Roman" w:eastAsia="Calibri" w:hAnsi="Times New Roman"/>
          <w:sz w:val="24"/>
          <w:lang w:eastAsia="zh-CN"/>
        </w:rPr>
        <w:t>.</w:t>
      </w:r>
    </w:p>
    <w:p w14:paraId="469A2EAB" w14:textId="260AC8F6" w:rsidR="00EB6C20"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A</w:t>
      </w:r>
      <w:r>
        <w:rPr>
          <w:rFonts w:ascii="Times New Roman" w:eastAsia="Calibri" w:hAnsi="Times New Roman"/>
          <w:sz w:val="24"/>
          <w:lang w:eastAsia="zh-CN"/>
        </w:rPr>
        <w:t>fter a few years, another hurricane known as the Hurricane Harvey struck the city in 2017. At this time the population of Houston had grown to over 2 million and it was the biggest city in Texas and in the United States it was ranked as the 4</w:t>
      </w:r>
      <w:r w:rsidRPr="00EA5F31">
        <w:rPr>
          <w:rFonts w:ascii="Times New Roman" w:eastAsia="Calibri" w:hAnsi="Times New Roman"/>
          <w:sz w:val="24"/>
          <w:vertAlign w:val="superscript"/>
          <w:lang w:eastAsia="zh-CN"/>
        </w:rPr>
        <w:t>th</w:t>
      </w:r>
      <w:r>
        <w:rPr>
          <w:rFonts w:ascii="Times New Roman" w:eastAsia="Calibri" w:hAnsi="Times New Roman"/>
          <w:sz w:val="24"/>
          <w:lang w:eastAsia="zh-CN"/>
        </w:rPr>
        <w:t xml:space="preserve"> largest</w:t>
      </w:r>
      <w:r w:rsidR="00400988">
        <w:rPr>
          <w:rFonts w:ascii="Times New Roman" w:eastAsia="Calibri" w:hAnsi="Times New Roman"/>
          <w:sz w:val="24"/>
          <w:lang w:eastAsia="zh-CN"/>
        </w:rPr>
        <w:t xml:space="preserve"> (</w:t>
      </w:r>
      <w:r w:rsidR="00400988" w:rsidRPr="00104E4B">
        <w:rPr>
          <w:rFonts w:ascii="Times New Roman" w:hAnsi="Times New Roman"/>
          <w:color w:val="222222"/>
          <w:sz w:val="24"/>
          <w:szCs w:val="24"/>
          <w:shd w:val="clear" w:color="auto" w:fill="FFFFFF"/>
        </w:rPr>
        <w:t>Cox</w:t>
      </w:r>
      <w:r w:rsidR="00400988">
        <w:rPr>
          <w:rFonts w:ascii="Times New Roman" w:hAnsi="Times New Roman"/>
          <w:color w:val="222222"/>
          <w:sz w:val="24"/>
          <w:szCs w:val="24"/>
          <w:shd w:val="clear" w:color="auto" w:fill="FFFFFF"/>
        </w:rPr>
        <w:t xml:space="preserve"> et al., </w:t>
      </w:r>
      <w:r w:rsidR="00400988" w:rsidRPr="00104E4B">
        <w:rPr>
          <w:rFonts w:ascii="Times New Roman" w:hAnsi="Times New Roman"/>
          <w:color w:val="222222"/>
          <w:sz w:val="24"/>
          <w:szCs w:val="24"/>
          <w:shd w:val="clear" w:color="auto" w:fill="FFFFFF"/>
        </w:rPr>
        <w:t>2017)</w:t>
      </w:r>
      <w:r>
        <w:rPr>
          <w:rFonts w:ascii="Times New Roman" w:eastAsia="Calibri" w:hAnsi="Times New Roman"/>
          <w:sz w:val="24"/>
          <w:lang w:eastAsia="zh-CN"/>
        </w:rPr>
        <w:t>. An assessment was done and it was estimated that the amount of rain that poured during this storm was about 5 trillion gallons of rain. The flood control mechanism that was set at the time could not handle the amount of rain that poured du</w:t>
      </w:r>
      <w:r>
        <w:rPr>
          <w:rFonts w:ascii="Times New Roman" w:eastAsia="Calibri" w:hAnsi="Times New Roman"/>
          <w:sz w:val="24"/>
          <w:lang w:eastAsia="zh-CN"/>
        </w:rPr>
        <w:t>ring this storm. The hurricane</w:t>
      </w:r>
      <w:r w:rsidR="009F5B4B">
        <w:rPr>
          <w:rFonts w:ascii="Times New Roman" w:eastAsia="Calibri" w:hAnsi="Times New Roman"/>
          <w:sz w:val="24"/>
          <w:lang w:eastAsia="zh-CN"/>
        </w:rPr>
        <w:t xml:space="preserve"> </w:t>
      </w:r>
      <w:r>
        <w:rPr>
          <w:rFonts w:ascii="Times New Roman" w:eastAsia="Calibri" w:hAnsi="Times New Roman"/>
          <w:sz w:val="24"/>
          <w:lang w:eastAsia="zh-CN"/>
        </w:rPr>
        <w:t xml:space="preserve">changed history since even the Addicks and Barker dams </w:t>
      </w:r>
      <w:r w:rsidR="009F5B4B">
        <w:rPr>
          <w:rFonts w:ascii="Times New Roman" w:eastAsia="Calibri" w:hAnsi="Times New Roman"/>
          <w:sz w:val="24"/>
          <w:lang w:eastAsia="zh-CN"/>
        </w:rPr>
        <w:t>for the first-time overflowed releasing water which never happened in the past years despite multiple hurricanes that occurred. Homes that were constructed near the two dams were filled with water. The flood caused many people around ten of thousands to be trapped in their houses and thousands more were in shelters. One hundred and six people died from the Harvey and property destruction exceeded $125 billion dollars</w:t>
      </w:r>
      <w:r w:rsidR="00400988">
        <w:rPr>
          <w:rFonts w:ascii="Times New Roman" w:eastAsia="Calibri" w:hAnsi="Times New Roman"/>
          <w:sz w:val="24"/>
          <w:lang w:eastAsia="zh-CN"/>
        </w:rPr>
        <w:t>.</w:t>
      </w:r>
    </w:p>
    <w:p w14:paraId="0F606837" w14:textId="1B1070C2" w:rsidR="009F5B4B" w:rsidRDefault="008F3367" w:rsidP="00996D22">
      <w:pPr>
        <w:tabs>
          <w:tab w:val="left" w:pos="1095"/>
          <w:tab w:val="left" w:pos="3030"/>
        </w:tabs>
        <w:spacing w:after="0" w:line="480" w:lineRule="auto"/>
        <w:rPr>
          <w:rFonts w:ascii="Times New Roman" w:eastAsia="Calibri" w:hAnsi="Times New Roman"/>
          <w:b/>
          <w:sz w:val="24"/>
          <w:lang w:eastAsia="zh-CN"/>
        </w:rPr>
      </w:pPr>
      <w:r>
        <w:rPr>
          <w:rFonts w:ascii="Times New Roman" w:eastAsia="Calibri" w:hAnsi="Times New Roman"/>
          <w:b/>
          <w:sz w:val="24"/>
          <w:lang w:eastAsia="zh-CN"/>
        </w:rPr>
        <w:lastRenderedPageBreak/>
        <w:t>Reas</w:t>
      </w:r>
      <w:r>
        <w:rPr>
          <w:rFonts w:ascii="Times New Roman" w:eastAsia="Calibri" w:hAnsi="Times New Roman"/>
          <w:b/>
          <w:sz w:val="24"/>
          <w:lang w:eastAsia="zh-CN"/>
        </w:rPr>
        <w:t>ons for Houston’s Floods</w:t>
      </w:r>
    </w:p>
    <w:p w14:paraId="5E78FF0E" w14:textId="66E6828D" w:rsidR="009F5B4B"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sidRPr="002369FE">
        <w:rPr>
          <w:rFonts w:ascii="Times New Roman" w:eastAsia="Calibri" w:hAnsi="Times New Roman"/>
          <w:sz w:val="24"/>
          <w:lang w:eastAsia="zh-CN"/>
        </w:rPr>
        <w:t xml:space="preserve">There </w:t>
      </w:r>
      <w:r>
        <w:rPr>
          <w:rFonts w:ascii="Times New Roman" w:eastAsia="Calibri" w:hAnsi="Times New Roman"/>
          <w:sz w:val="24"/>
          <w:lang w:eastAsia="zh-CN"/>
        </w:rPr>
        <w:t>are a number of reasons that cause</w:t>
      </w:r>
      <w:r w:rsidR="00507630">
        <w:rPr>
          <w:rFonts w:ascii="Times New Roman" w:eastAsia="Calibri" w:hAnsi="Times New Roman"/>
          <w:sz w:val="24"/>
          <w:lang w:eastAsia="zh-CN"/>
        </w:rPr>
        <w:t>d</w:t>
      </w:r>
      <w:r>
        <w:rPr>
          <w:rFonts w:ascii="Times New Roman" w:eastAsia="Calibri" w:hAnsi="Times New Roman"/>
          <w:sz w:val="24"/>
          <w:lang w:eastAsia="zh-CN"/>
        </w:rPr>
        <w:t xml:space="preserve"> Houston to be the city of floods in the United States and they include Houston’s topography, construction development, flood protection has trouble keeping pace with vast development, building regulations do not consider historic flooding levels and poor </w:t>
      </w:r>
      <w:r>
        <w:rPr>
          <w:rFonts w:ascii="Times New Roman" w:eastAsia="Calibri" w:hAnsi="Times New Roman"/>
          <w:sz w:val="24"/>
          <w:lang w:eastAsia="zh-CN"/>
        </w:rPr>
        <w:t>drainage systems.</w:t>
      </w:r>
    </w:p>
    <w:p w14:paraId="471322BA" w14:textId="42D7822F" w:rsidR="002369FE"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 xml:space="preserve">Houston </w:t>
      </w:r>
      <w:r w:rsidR="00400988">
        <w:rPr>
          <w:rFonts w:ascii="Times New Roman" w:eastAsia="Calibri" w:hAnsi="Times New Roman"/>
          <w:sz w:val="24"/>
          <w:lang w:eastAsia="zh-CN"/>
        </w:rPr>
        <w:t>has been known for its poor</w:t>
      </w:r>
      <w:r>
        <w:rPr>
          <w:rFonts w:ascii="Times New Roman" w:eastAsia="Calibri" w:hAnsi="Times New Roman"/>
          <w:sz w:val="24"/>
          <w:lang w:eastAsia="zh-CN"/>
        </w:rPr>
        <w:t xml:space="preserve"> drainage that is very outdated</w:t>
      </w:r>
      <w:r w:rsidR="00996D22">
        <w:rPr>
          <w:rFonts w:ascii="Times New Roman" w:eastAsia="Calibri" w:hAnsi="Times New Roman"/>
          <w:sz w:val="24"/>
          <w:lang w:eastAsia="zh-CN"/>
        </w:rPr>
        <w:t xml:space="preserve"> which was </w:t>
      </w:r>
      <w:r>
        <w:rPr>
          <w:rFonts w:ascii="Times New Roman" w:eastAsia="Calibri" w:hAnsi="Times New Roman"/>
          <w:sz w:val="24"/>
          <w:lang w:eastAsia="zh-CN"/>
        </w:rPr>
        <w:t>established in the early 20</w:t>
      </w:r>
      <w:r w:rsidRPr="00B3057C">
        <w:rPr>
          <w:rFonts w:ascii="Times New Roman" w:eastAsia="Calibri" w:hAnsi="Times New Roman"/>
          <w:sz w:val="24"/>
          <w:vertAlign w:val="superscript"/>
          <w:lang w:eastAsia="zh-CN"/>
        </w:rPr>
        <w:t>th</w:t>
      </w:r>
      <w:r>
        <w:rPr>
          <w:rFonts w:ascii="Times New Roman" w:eastAsia="Calibri" w:hAnsi="Times New Roman"/>
          <w:sz w:val="24"/>
          <w:lang w:eastAsia="zh-CN"/>
        </w:rPr>
        <w:t xml:space="preserve"> century and it was set to serve the city for a span of a 10-year flood. </w:t>
      </w:r>
      <w:r w:rsidR="00996D22">
        <w:rPr>
          <w:rFonts w:ascii="Times New Roman" w:eastAsia="Calibri" w:hAnsi="Times New Roman"/>
          <w:sz w:val="24"/>
          <w:lang w:eastAsia="zh-CN"/>
        </w:rPr>
        <w:t xml:space="preserve">According to </w:t>
      </w:r>
      <w:r w:rsidR="00996D22" w:rsidRPr="00104E4B">
        <w:rPr>
          <w:rFonts w:ascii="Times New Roman" w:hAnsi="Times New Roman"/>
          <w:color w:val="222222"/>
          <w:sz w:val="24"/>
          <w:szCs w:val="24"/>
          <w:shd w:val="clear" w:color="auto" w:fill="FFFFFF"/>
        </w:rPr>
        <w:t>Cox</w:t>
      </w:r>
      <w:r w:rsidR="00996D22">
        <w:rPr>
          <w:rFonts w:ascii="Times New Roman" w:hAnsi="Times New Roman"/>
          <w:color w:val="222222"/>
          <w:sz w:val="24"/>
          <w:szCs w:val="24"/>
          <w:shd w:val="clear" w:color="auto" w:fill="FFFFFF"/>
        </w:rPr>
        <w:t xml:space="preserve"> et al., (</w:t>
      </w:r>
      <w:r w:rsidR="00996D22" w:rsidRPr="00104E4B">
        <w:rPr>
          <w:rFonts w:ascii="Times New Roman" w:hAnsi="Times New Roman"/>
          <w:color w:val="222222"/>
          <w:sz w:val="24"/>
          <w:szCs w:val="24"/>
          <w:shd w:val="clear" w:color="auto" w:fill="FFFFFF"/>
        </w:rPr>
        <w:t>2017</w:t>
      </w:r>
      <w:r w:rsidR="00996D22">
        <w:rPr>
          <w:rFonts w:ascii="Times New Roman" w:hAnsi="Times New Roman"/>
          <w:color w:val="222222"/>
          <w:sz w:val="24"/>
          <w:szCs w:val="24"/>
          <w:shd w:val="clear" w:color="auto" w:fill="FFFFFF"/>
        </w:rPr>
        <w:t>), t</w:t>
      </w:r>
      <w:r>
        <w:rPr>
          <w:rFonts w:ascii="Times New Roman" w:eastAsia="Calibri" w:hAnsi="Times New Roman"/>
          <w:sz w:val="24"/>
          <w:lang w:eastAsia="zh-CN"/>
        </w:rPr>
        <w:t xml:space="preserve">he drainages channels in </w:t>
      </w:r>
      <w:r>
        <w:rPr>
          <w:rFonts w:ascii="Times New Roman" w:eastAsia="Calibri" w:hAnsi="Times New Roman"/>
          <w:sz w:val="24"/>
          <w:lang w:eastAsia="zh-CN"/>
        </w:rPr>
        <w:t>the city have been widened by the local officials but they claim that widening the channels to a 25-year-flooding</w:t>
      </w:r>
      <w:r w:rsidR="000741E3">
        <w:rPr>
          <w:rFonts w:ascii="Times New Roman" w:eastAsia="Calibri" w:hAnsi="Times New Roman"/>
          <w:sz w:val="24"/>
          <w:lang w:eastAsia="zh-CN"/>
        </w:rPr>
        <w:t xml:space="preserve"> level</w:t>
      </w:r>
      <w:r>
        <w:rPr>
          <w:rFonts w:ascii="Times New Roman" w:eastAsia="Calibri" w:hAnsi="Times New Roman"/>
          <w:sz w:val="24"/>
          <w:lang w:eastAsia="zh-CN"/>
        </w:rPr>
        <w:t xml:space="preserve"> is too costly. Since the span of the drainage control mechanism is too small the city will always stand a high chance of facing more flo</w:t>
      </w:r>
      <w:r>
        <w:rPr>
          <w:rFonts w:ascii="Times New Roman" w:eastAsia="Calibri" w:hAnsi="Times New Roman"/>
          <w:sz w:val="24"/>
          <w:lang w:eastAsia="zh-CN"/>
        </w:rPr>
        <w:t xml:space="preserve">ods in more years to come.  The drainage system is supposed to help in draining the water from the rain and due to the </w:t>
      </w:r>
      <w:r w:rsidR="000741E3">
        <w:rPr>
          <w:rFonts w:ascii="Times New Roman" w:eastAsia="Calibri" w:hAnsi="Times New Roman"/>
          <w:sz w:val="24"/>
          <w:lang w:eastAsia="zh-CN"/>
        </w:rPr>
        <w:t>obsolete drainage system, the city will always be prone to face more floods.</w:t>
      </w:r>
    </w:p>
    <w:p w14:paraId="7BBE0B97" w14:textId="1DA13BE6" w:rsidR="000741E3"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 xml:space="preserve">However, many buildings in Houston are required to be built </w:t>
      </w:r>
      <w:r>
        <w:rPr>
          <w:rFonts w:ascii="Times New Roman" w:eastAsia="Calibri" w:hAnsi="Times New Roman"/>
          <w:sz w:val="24"/>
          <w:lang w:eastAsia="zh-CN"/>
        </w:rPr>
        <w:t xml:space="preserve">at 12 inches that are above 100-year-flooding levels. That means, there is a small chance about one percent that the city will be flooded in a </w:t>
      </w:r>
      <w:r w:rsidR="005711DE">
        <w:rPr>
          <w:rFonts w:ascii="Times New Roman" w:eastAsia="Calibri" w:hAnsi="Times New Roman"/>
          <w:sz w:val="24"/>
          <w:lang w:eastAsia="zh-CN"/>
        </w:rPr>
        <w:t>single year. However, Harris County, Texas where Houston is located requires that when new buildings are constructed, they should be constructed at 18 inches above 100-year-flooding levels. The recent flooding levels claim otherwise since in some parts of Harris County the levels have hit 250-year- and 500-year-flooding levels. This shows that the building regulation</w:t>
      </w:r>
      <w:r w:rsidR="00E552D1">
        <w:rPr>
          <w:rFonts w:ascii="Times New Roman" w:eastAsia="Calibri" w:hAnsi="Times New Roman"/>
          <w:sz w:val="24"/>
          <w:lang w:eastAsia="zh-CN"/>
        </w:rPr>
        <w:t>s</w:t>
      </w:r>
      <w:r w:rsidR="005711DE">
        <w:rPr>
          <w:rFonts w:ascii="Times New Roman" w:eastAsia="Calibri" w:hAnsi="Times New Roman"/>
          <w:sz w:val="24"/>
          <w:lang w:eastAsia="zh-CN"/>
        </w:rPr>
        <w:t xml:space="preserve"> have not yet been updated to increase the flooding levels in the coming years. This has resulted in the city being flooded since the flooding levels keep increasing </w:t>
      </w:r>
      <w:r w:rsidR="00936E00">
        <w:rPr>
          <w:rFonts w:ascii="Times New Roman" w:eastAsia="Calibri" w:hAnsi="Times New Roman"/>
          <w:sz w:val="24"/>
          <w:lang w:eastAsia="zh-CN"/>
        </w:rPr>
        <w:t>every time a storm occurs.</w:t>
      </w:r>
    </w:p>
    <w:p w14:paraId="729B561B" w14:textId="3D97AFB4" w:rsidR="00936E00"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Third, the flood protections have had big trouble keeping up w</w:t>
      </w:r>
      <w:r>
        <w:rPr>
          <w:rFonts w:ascii="Times New Roman" w:eastAsia="Calibri" w:hAnsi="Times New Roman"/>
          <w:sz w:val="24"/>
          <w:lang w:eastAsia="zh-CN"/>
        </w:rPr>
        <w:t>ith the rapid development in the city</w:t>
      </w:r>
      <w:r w:rsidR="00996D22">
        <w:rPr>
          <w:rFonts w:ascii="Times New Roman" w:eastAsia="Calibri" w:hAnsi="Times New Roman"/>
          <w:sz w:val="24"/>
          <w:lang w:eastAsia="zh-CN"/>
        </w:rPr>
        <w:t xml:space="preserve"> (</w:t>
      </w:r>
      <w:r w:rsidR="00996D22" w:rsidRPr="00104E4B">
        <w:rPr>
          <w:rFonts w:ascii="Times New Roman" w:hAnsi="Times New Roman"/>
          <w:color w:val="222222"/>
          <w:sz w:val="24"/>
          <w:szCs w:val="24"/>
          <w:shd w:val="clear" w:color="auto" w:fill="FFFFFF"/>
        </w:rPr>
        <w:t>Du</w:t>
      </w:r>
      <w:r w:rsidR="00996D22">
        <w:rPr>
          <w:rFonts w:ascii="Times New Roman" w:hAnsi="Times New Roman"/>
          <w:color w:val="222222"/>
          <w:sz w:val="24"/>
          <w:szCs w:val="24"/>
          <w:shd w:val="clear" w:color="auto" w:fill="FFFFFF"/>
        </w:rPr>
        <w:t xml:space="preserve"> et al., </w:t>
      </w:r>
      <w:r w:rsidR="00996D22" w:rsidRPr="00104E4B">
        <w:rPr>
          <w:rFonts w:ascii="Times New Roman" w:hAnsi="Times New Roman"/>
          <w:color w:val="222222"/>
          <w:sz w:val="24"/>
          <w:szCs w:val="24"/>
          <w:shd w:val="clear" w:color="auto" w:fill="FFFFFF"/>
        </w:rPr>
        <w:t>2017</w:t>
      </w:r>
      <w:r w:rsidR="00996D22">
        <w:rPr>
          <w:rFonts w:ascii="Times New Roman" w:hAnsi="Times New Roman"/>
          <w:color w:val="222222"/>
          <w:sz w:val="24"/>
          <w:szCs w:val="24"/>
          <w:shd w:val="clear" w:color="auto" w:fill="FFFFFF"/>
        </w:rPr>
        <w:t>)</w:t>
      </w:r>
      <w:r>
        <w:rPr>
          <w:rFonts w:ascii="Times New Roman" w:eastAsia="Calibri" w:hAnsi="Times New Roman"/>
          <w:sz w:val="24"/>
          <w:lang w:eastAsia="zh-CN"/>
        </w:rPr>
        <w:t>. It is noted that the local officials have not worked for hand in hand with the flood protections</w:t>
      </w:r>
      <w:r w:rsidR="00C82C17">
        <w:rPr>
          <w:rFonts w:ascii="Times New Roman" w:eastAsia="Calibri" w:hAnsi="Times New Roman"/>
          <w:sz w:val="24"/>
          <w:lang w:eastAsia="zh-CN"/>
        </w:rPr>
        <w:t xml:space="preserve"> since</w:t>
      </w:r>
      <w:r>
        <w:rPr>
          <w:rFonts w:ascii="Times New Roman" w:eastAsia="Calibri" w:hAnsi="Times New Roman"/>
          <w:sz w:val="24"/>
          <w:lang w:eastAsia="zh-CN"/>
        </w:rPr>
        <w:t xml:space="preserve"> they are busy trying to identify regions that </w:t>
      </w:r>
      <w:r>
        <w:rPr>
          <w:rFonts w:ascii="Times New Roman" w:eastAsia="Calibri" w:hAnsi="Times New Roman"/>
          <w:sz w:val="24"/>
          <w:lang w:eastAsia="zh-CN"/>
        </w:rPr>
        <w:lastRenderedPageBreak/>
        <w:t>are less prone to high water levels for developmen</w:t>
      </w:r>
      <w:r>
        <w:rPr>
          <w:rFonts w:ascii="Times New Roman" w:eastAsia="Calibri" w:hAnsi="Times New Roman"/>
          <w:sz w:val="24"/>
          <w:lang w:eastAsia="zh-CN"/>
        </w:rPr>
        <w:t>t purposes. Lack of this cooperation has made the flood protections to lag behind in devising new protection mechanisms to cater for all regions including those identified to be less prone to high water levels. Due to this when high storms hit the city</w:t>
      </w:r>
      <w:r w:rsidR="00686A28">
        <w:rPr>
          <w:rFonts w:ascii="Times New Roman" w:eastAsia="Calibri" w:hAnsi="Times New Roman"/>
          <w:sz w:val="24"/>
          <w:lang w:eastAsia="zh-CN"/>
        </w:rPr>
        <w:t xml:space="preserve"> </w:t>
      </w:r>
      <w:r w:rsidR="00996D22">
        <w:rPr>
          <w:rFonts w:ascii="Times New Roman" w:eastAsia="Calibri" w:hAnsi="Times New Roman"/>
          <w:sz w:val="24"/>
          <w:lang w:eastAsia="zh-CN"/>
        </w:rPr>
        <w:t>s</w:t>
      </w:r>
      <w:r w:rsidR="00686A28">
        <w:rPr>
          <w:rFonts w:ascii="Times New Roman" w:eastAsia="Calibri" w:hAnsi="Times New Roman"/>
          <w:sz w:val="24"/>
          <w:lang w:eastAsia="zh-CN"/>
        </w:rPr>
        <w:t>uch as the Harvey</w:t>
      </w:r>
      <w:r>
        <w:rPr>
          <w:rFonts w:ascii="Times New Roman" w:eastAsia="Calibri" w:hAnsi="Times New Roman"/>
          <w:sz w:val="24"/>
          <w:lang w:eastAsia="zh-CN"/>
        </w:rPr>
        <w:t xml:space="preserve"> it becomes hard for the flood protection to control the floods since no new mechanism was put </w:t>
      </w:r>
      <w:r w:rsidR="00E571FB">
        <w:rPr>
          <w:rFonts w:ascii="Times New Roman" w:eastAsia="Calibri" w:hAnsi="Times New Roman"/>
          <w:sz w:val="24"/>
          <w:lang w:eastAsia="zh-CN"/>
        </w:rPr>
        <w:t>in place</w:t>
      </w:r>
      <w:r>
        <w:rPr>
          <w:rFonts w:ascii="Times New Roman" w:eastAsia="Calibri" w:hAnsi="Times New Roman"/>
          <w:sz w:val="24"/>
          <w:lang w:eastAsia="zh-CN"/>
        </w:rPr>
        <w:t xml:space="preserve"> to curb such floods. </w:t>
      </w:r>
    </w:p>
    <w:p w14:paraId="20B6E13F" w14:textId="1B28767E" w:rsidR="00686A28"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 xml:space="preserve">In addition, construction of large buildings such as office and apartment complexes, roads and shopping malls have </w:t>
      </w:r>
      <w:r>
        <w:rPr>
          <w:rFonts w:ascii="Times New Roman" w:eastAsia="Calibri" w:hAnsi="Times New Roman"/>
          <w:sz w:val="24"/>
          <w:lang w:eastAsia="zh-CN"/>
        </w:rPr>
        <w:t>widened the stretches of the streets in Houston city. This expansion of buildings in the city has impacted the drainage system of the city and has made floods in the city to be worse</w:t>
      </w:r>
      <w:r w:rsidR="00996D22">
        <w:rPr>
          <w:rFonts w:ascii="Times New Roman" w:eastAsia="Calibri" w:hAnsi="Times New Roman"/>
          <w:sz w:val="24"/>
          <w:lang w:eastAsia="zh-CN"/>
        </w:rPr>
        <w:t xml:space="preserve"> (</w:t>
      </w:r>
      <w:r w:rsidR="00996D22" w:rsidRPr="00104E4B">
        <w:rPr>
          <w:rFonts w:ascii="Times New Roman" w:hAnsi="Times New Roman"/>
          <w:color w:val="222222"/>
          <w:sz w:val="24"/>
          <w:szCs w:val="24"/>
          <w:shd w:val="clear" w:color="auto" w:fill="FFFFFF"/>
        </w:rPr>
        <w:t>Du</w:t>
      </w:r>
      <w:r w:rsidR="00996D22">
        <w:rPr>
          <w:rFonts w:ascii="Times New Roman" w:hAnsi="Times New Roman"/>
          <w:color w:val="222222"/>
          <w:sz w:val="24"/>
          <w:szCs w:val="24"/>
          <w:shd w:val="clear" w:color="auto" w:fill="FFFFFF"/>
        </w:rPr>
        <w:t xml:space="preserve"> et al., </w:t>
      </w:r>
      <w:r w:rsidR="00996D22" w:rsidRPr="00104E4B">
        <w:rPr>
          <w:rFonts w:ascii="Times New Roman" w:hAnsi="Times New Roman"/>
          <w:color w:val="222222"/>
          <w:sz w:val="24"/>
          <w:szCs w:val="24"/>
          <w:shd w:val="clear" w:color="auto" w:fill="FFFFFF"/>
        </w:rPr>
        <w:t>2017)</w:t>
      </w:r>
      <w:r>
        <w:rPr>
          <w:rFonts w:ascii="Times New Roman" w:eastAsia="Calibri" w:hAnsi="Times New Roman"/>
          <w:sz w:val="24"/>
          <w:lang w:eastAsia="zh-CN"/>
        </w:rPr>
        <w:t>. This is because other than the heavy rainfalls flowing into the soil, they tend to flow into other neighborhoods causing floods which on the other hand causes massive destruction in the city. It is evident that due to the expansion and establishment of m</w:t>
      </w:r>
      <w:r>
        <w:rPr>
          <w:rFonts w:ascii="Times New Roman" w:eastAsia="Calibri" w:hAnsi="Times New Roman"/>
          <w:sz w:val="24"/>
          <w:lang w:eastAsia="zh-CN"/>
        </w:rPr>
        <w:t xml:space="preserve">any buildings and roads in the city the area will continue to be affected </w:t>
      </w:r>
      <w:r w:rsidR="00E63385">
        <w:rPr>
          <w:rFonts w:ascii="Times New Roman" w:eastAsia="Calibri" w:hAnsi="Times New Roman"/>
          <w:sz w:val="24"/>
          <w:lang w:eastAsia="zh-CN"/>
        </w:rPr>
        <w:t xml:space="preserve">by </w:t>
      </w:r>
      <w:r>
        <w:rPr>
          <w:rFonts w:ascii="Times New Roman" w:eastAsia="Calibri" w:hAnsi="Times New Roman"/>
          <w:sz w:val="24"/>
          <w:lang w:eastAsia="zh-CN"/>
        </w:rPr>
        <w:t>the heavy downpour of the rain causing floods in many coming years.</w:t>
      </w:r>
    </w:p>
    <w:p w14:paraId="62CD6002" w14:textId="0F97A7D8" w:rsidR="00686A28"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Lastly, the topography of the city is another factor that highly contributes to the flooding</w:t>
      </w:r>
      <w:r w:rsidR="006A5417">
        <w:rPr>
          <w:rFonts w:ascii="Times New Roman" w:eastAsia="Calibri" w:hAnsi="Times New Roman"/>
          <w:sz w:val="24"/>
          <w:lang w:eastAsia="zh-CN"/>
        </w:rPr>
        <w:t>. The</w:t>
      </w:r>
      <w:r w:rsidR="00836828">
        <w:rPr>
          <w:rFonts w:ascii="Times New Roman" w:eastAsia="Calibri" w:hAnsi="Times New Roman"/>
          <w:sz w:val="24"/>
          <w:lang w:eastAsia="zh-CN"/>
        </w:rPr>
        <w:t xml:space="preserve"> city</w:t>
      </w:r>
      <w:r w:rsidR="006A5417">
        <w:rPr>
          <w:rFonts w:ascii="Times New Roman" w:eastAsia="Calibri" w:hAnsi="Times New Roman"/>
          <w:sz w:val="24"/>
          <w:lang w:eastAsia="zh-CN"/>
        </w:rPr>
        <w:t xml:space="preserve"> is a low-lying land and it consists mostly of clay soil which is well known </w:t>
      </w:r>
      <w:r w:rsidR="00836828">
        <w:rPr>
          <w:rFonts w:ascii="Times New Roman" w:eastAsia="Calibri" w:hAnsi="Times New Roman"/>
          <w:sz w:val="24"/>
          <w:lang w:eastAsia="zh-CN"/>
        </w:rPr>
        <w:t>for</w:t>
      </w:r>
      <w:r w:rsidR="006A5417">
        <w:rPr>
          <w:rFonts w:ascii="Times New Roman" w:eastAsia="Calibri" w:hAnsi="Times New Roman"/>
          <w:sz w:val="24"/>
          <w:lang w:eastAsia="zh-CN"/>
        </w:rPr>
        <w:t xml:space="preserve"> its poor drainage capability. Houston compared to Miami (which comprises of sandy soil that is porous and well known for its vast drainage) is poorly drained when it comes to the type of soil available in the region. In addition, since the topography of the land is low-lying it is evident that whenever heavy rainfalls strike </w:t>
      </w:r>
      <w:r w:rsidR="00A15CE0">
        <w:rPr>
          <w:rFonts w:ascii="Times New Roman" w:eastAsia="Calibri" w:hAnsi="Times New Roman"/>
          <w:sz w:val="24"/>
          <w:lang w:eastAsia="zh-CN"/>
        </w:rPr>
        <w:t xml:space="preserve">the city, </w:t>
      </w:r>
      <w:r w:rsidR="006A5417">
        <w:rPr>
          <w:rFonts w:ascii="Times New Roman" w:eastAsia="Calibri" w:hAnsi="Times New Roman"/>
          <w:sz w:val="24"/>
          <w:lang w:eastAsia="zh-CN"/>
        </w:rPr>
        <w:t xml:space="preserve">waters will tend to rise </w:t>
      </w:r>
      <w:r w:rsidR="00E9693A">
        <w:rPr>
          <w:rFonts w:ascii="Times New Roman" w:eastAsia="Calibri" w:hAnsi="Times New Roman"/>
          <w:sz w:val="24"/>
          <w:lang w:eastAsia="zh-CN"/>
        </w:rPr>
        <w:t>above the</w:t>
      </w:r>
      <w:r w:rsidR="00A15CE0">
        <w:rPr>
          <w:rFonts w:ascii="Times New Roman" w:eastAsia="Calibri" w:hAnsi="Times New Roman"/>
          <w:sz w:val="24"/>
          <w:lang w:eastAsia="zh-CN"/>
        </w:rPr>
        <w:t xml:space="preserve"> land </w:t>
      </w:r>
      <w:r w:rsidR="006A5417">
        <w:rPr>
          <w:rFonts w:ascii="Times New Roman" w:eastAsia="Calibri" w:hAnsi="Times New Roman"/>
          <w:sz w:val="24"/>
          <w:lang w:eastAsia="zh-CN"/>
        </w:rPr>
        <w:t xml:space="preserve">causing the area to </w:t>
      </w:r>
      <w:r w:rsidR="00A15CE0">
        <w:rPr>
          <w:rFonts w:ascii="Times New Roman" w:eastAsia="Calibri" w:hAnsi="Times New Roman"/>
          <w:sz w:val="24"/>
          <w:lang w:eastAsia="zh-CN"/>
        </w:rPr>
        <w:t>flood. This</w:t>
      </w:r>
      <w:r w:rsidR="006A5417">
        <w:rPr>
          <w:rFonts w:ascii="Times New Roman" w:eastAsia="Calibri" w:hAnsi="Times New Roman"/>
          <w:sz w:val="24"/>
          <w:lang w:eastAsia="zh-CN"/>
        </w:rPr>
        <w:t xml:space="preserve"> shows that </w:t>
      </w:r>
      <w:r w:rsidR="00E9693A">
        <w:rPr>
          <w:rFonts w:ascii="Times New Roman" w:eastAsia="Calibri" w:hAnsi="Times New Roman"/>
          <w:sz w:val="24"/>
          <w:lang w:eastAsia="zh-CN"/>
        </w:rPr>
        <w:t xml:space="preserve">the available </w:t>
      </w:r>
      <w:r w:rsidR="006A5417">
        <w:rPr>
          <w:rFonts w:ascii="Times New Roman" w:eastAsia="Calibri" w:hAnsi="Times New Roman"/>
          <w:sz w:val="24"/>
          <w:lang w:eastAsia="zh-CN"/>
        </w:rPr>
        <w:t xml:space="preserve">physical conditions </w:t>
      </w:r>
      <w:r w:rsidR="00E9693A">
        <w:rPr>
          <w:rFonts w:ascii="Times New Roman" w:eastAsia="Calibri" w:hAnsi="Times New Roman"/>
          <w:sz w:val="24"/>
          <w:lang w:eastAsia="zh-CN"/>
        </w:rPr>
        <w:t xml:space="preserve">in </w:t>
      </w:r>
      <w:r w:rsidR="006A5417">
        <w:rPr>
          <w:rFonts w:ascii="Times New Roman" w:eastAsia="Calibri" w:hAnsi="Times New Roman"/>
          <w:sz w:val="24"/>
          <w:lang w:eastAsia="zh-CN"/>
        </w:rPr>
        <w:t>Houston city play a big part in the increasing rate of floods and the damage caused by the floods whenever they occur.</w:t>
      </w:r>
    </w:p>
    <w:p w14:paraId="29DCCE22" w14:textId="25570766" w:rsidR="00E9693A" w:rsidRDefault="008F3367" w:rsidP="00996D22">
      <w:pPr>
        <w:tabs>
          <w:tab w:val="left" w:pos="1095"/>
          <w:tab w:val="left" w:pos="3030"/>
        </w:tabs>
        <w:spacing w:after="0" w:line="480" w:lineRule="auto"/>
        <w:rPr>
          <w:rFonts w:ascii="Times New Roman" w:eastAsia="Calibri" w:hAnsi="Times New Roman"/>
          <w:b/>
          <w:sz w:val="24"/>
          <w:lang w:eastAsia="zh-CN"/>
        </w:rPr>
      </w:pPr>
      <w:r>
        <w:rPr>
          <w:rFonts w:ascii="Times New Roman" w:eastAsia="Calibri" w:hAnsi="Times New Roman"/>
          <w:b/>
          <w:sz w:val="24"/>
          <w:lang w:eastAsia="zh-CN"/>
        </w:rPr>
        <w:t>Response During</w:t>
      </w:r>
      <w:r w:rsidRPr="00E9693A">
        <w:rPr>
          <w:rFonts w:ascii="Times New Roman" w:eastAsia="Calibri" w:hAnsi="Times New Roman"/>
          <w:b/>
          <w:sz w:val="24"/>
          <w:lang w:eastAsia="zh-CN"/>
        </w:rPr>
        <w:t xml:space="preserve"> </w:t>
      </w:r>
      <w:r>
        <w:rPr>
          <w:rFonts w:ascii="Times New Roman" w:eastAsia="Calibri" w:hAnsi="Times New Roman"/>
          <w:b/>
          <w:sz w:val="24"/>
          <w:lang w:eastAsia="zh-CN"/>
        </w:rPr>
        <w:t>H</w:t>
      </w:r>
      <w:r w:rsidRPr="00E9693A">
        <w:rPr>
          <w:rFonts w:ascii="Times New Roman" w:eastAsia="Calibri" w:hAnsi="Times New Roman"/>
          <w:b/>
          <w:sz w:val="24"/>
          <w:lang w:eastAsia="zh-CN"/>
        </w:rPr>
        <w:t>urricane Harvey</w:t>
      </w:r>
    </w:p>
    <w:p w14:paraId="48D0A727" w14:textId="000E946C" w:rsidR="00344FDD"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sidRPr="00A64314">
        <w:rPr>
          <w:rFonts w:ascii="Times New Roman" w:eastAsia="Calibri" w:hAnsi="Times New Roman"/>
          <w:sz w:val="24"/>
          <w:lang w:eastAsia="zh-CN"/>
        </w:rPr>
        <w:t>Duri</w:t>
      </w:r>
      <w:r>
        <w:rPr>
          <w:rFonts w:ascii="Times New Roman" w:eastAsia="Calibri" w:hAnsi="Times New Roman"/>
          <w:sz w:val="24"/>
          <w:lang w:eastAsia="zh-CN"/>
        </w:rPr>
        <w:t xml:space="preserve">ng hurricane Harvey, TCEQ agency which is responsible for emergency operations and for provision of state resources to support state and local operations and also </w:t>
      </w:r>
      <w:r>
        <w:rPr>
          <w:rFonts w:ascii="Times New Roman" w:eastAsia="Calibri" w:hAnsi="Times New Roman"/>
          <w:sz w:val="24"/>
          <w:lang w:eastAsia="zh-CN"/>
        </w:rPr>
        <w:lastRenderedPageBreak/>
        <w:t xml:space="preserve">to provide services that are needed by the public </w:t>
      </w:r>
      <w:r w:rsidR="00B61A8C">
        <w:rPr>
          <w:rFonts w:ascii="Times New Roman" w:eastAsia="Calibri" w:hAnsi="Times New Roman"/>
          <w:sz w:val="24"/>
          <w:lang w:eastAsia="zh-CN"/>
        </w:rPr>
        <w:t>took over</w:t>
      </w:r>
      <w:r w:rsidR="00996D22">
        <w:rPr>
          <w:rFonts w:ascii="Times New Roman" w:eastAsia="Calibri" w:hAnsi="Times New Roman"/>
          <w:sz w:val="24"/>
          <w:lang w:eastAsia="zh-CN"/>
        </w:rPr>
        <w:t xml:space="preserve"> (</w:t>
      </w:r>
      <w:r w:rsidR="00996D22" w:rsidRPr="00104E4B">
        <w:rPr>
          <w:rFonts w:ascii="Times New Roman" w:hAnsi="Times New Roman"/>
          <w:color w:val="222222"/>
          <w:sz w:val="24"/>
          <w:szCs w:val="24"/>
          <w:shd w:val="clear" w:color="auto" w:fill="FFFFFF"/>
        </w:rPr>
        <w:t>J. &amp; Meesters</w:t>
      </w:r>
      <w:r w:rsidR="00996D22">
        <w:rPr>
          <w:rFonts w:ascii="Times New Roman" w:hAnsi="Times New Roman"/>
          <w:color w:val="222222"/>
          <w:sz w:val="24"/>
          <w:szCs w:val="24"/>
          <w:shd w:val="clear" w:color="auto" w:fill="FFFFFF"/>
        </w:rPr>
        <w:t xml:space="preserve">, </w:t>
      </w:r>
      <w:r w:rsidR="00996D22" w:rsidRPr="00104E4B">
        <w:rPr>
          <w:rFonts w:ascii="Times New Roman" w:hAnsi="Times New Roman"/>
          <w:color w:val="222222"/>
          <w:sz w:val="24"/>
          <w:szCs w:val="24"/>
          <w:shd w:val="clear" w:color="auto" w:fill="FFFFFF"/>
        </w:rPr>
        <w:t>2017)</w:t>
      </w:r>
      <w:r w:rsidR="00B61A8C">
        <w:rPr>
          <w:rFonts w:ascii="Times New Roman" w:eastAsia="Calibri" w:hAnsi="Times New Roman"/>
          <w:sz w:val="24"/>
          <w:lang w:eastAsia="zh-CN"/>
        </w:rPr>
        <w:t>. The agency conducted activities in response to the impact that was being caused by Harvey. The agency worked for hand in hand with the federal and state response partners to foresee that impacts of hurricane Harvey were being handled. The impact of the hurricane Harvey on a wide are</w:t>
      </w:r>
      <w:r w:rsidR="00E50B38">
        <w:rPr>
          <w:rFonts w:ascii="Times New Roman" w:eastAsia="Calibri" w:hAnsi="Times New Roman"/>
          <w:sz w:val="24"/>
          <w:lang w:eastAsia="zh-CN"/>
        </w:rPr>
        <w:t>a</w:t>
      </w:r>
      <w:r w:rsidR="00B61A8C">
        <w:rPr>
          <w:rFonts w:ascii="Times New Roman" w:eastAsia="Calibri" w:hAnsi="Times New Roman"/>
          <w:sz w:val="24"/>
          <w:lang w:eastAsia="zh-CN"/>
        </w:rPr>
        <w:t xml:space="preserve"> made three operational branches to be established which included Bravo Branch in Houston, Charlie Branch in Beaumont and the Unified Command and the Alpha Branch in Corpus Christi. TCEQ agency brought forward about 500 staff members to help in the carrying out of activities </w:t>
      </w:r>
      <w:r w:rsidR="00EB28D1">
        <w:rPr>
          <w:rFonts w:ascii="Times New Roman" w:eastAsia="Calibri" w:hAnsi="Times New Roman"/>
          <w:sz w:val="24"/>
          <w:lang w:eastAsia="zh-CN"/>
        </w:rPr>
        <w:t>involved in responding to the hurricane Harvey calamity</w:t>
      </w:r>
      <w:r w:rsidR="00A8121F">
        <w:rPr>
          <w:rFonts w:ascii="Times New Roman" w:eastAsia="Calibri" w:hAnsi="Times New Roman"/>
          <w:sz w:val="24"/>
          <w:lang w:eastAsia="zh-CN"/>
        </w:rPr>
        <w:t xml:space="preserve"> </w:t>
      </w:r>
      <w:r w:rsidR="00BE7CAA">
        <w:rPr>
          <w:rFonts w:ascii="Times New Roman" w:eastAsia="Calibri" w:hAnsi="Times New Roman"/>
          <w:sz w:val="24"/>
          <w:lang w:eastAsia="zh-CN"/>
        </w:rPr>
        <w:t>(</w:t>
      </w:r>
      <w:r w:rsidR="00BE7CAA" w:rsidRPr="00104E4B">
        <w:rPr>
          <w:rFonts w:ascii="Times New Roman" w:hAnsi="Times New Roman"/>
          <w:color w:val="222222"/>
          <w:sz w:val="24"/>
          <w:szCs w:val="24"/>
          <w:shd w:val="clear" w:color="auto" w:fill="FFFFFF"/>
        </w:rPr>
        <w:t>J. &amp; Meesters</w:t>
      </w:r>
      <w:r w:rsidR="00BE7CAA">
        <w:rPr>
          <w:rFonts w:ascii="Times New Roman" w:hAnsi="Times New Roman"/>
          <w:color w:val="222222"/>
          <w:sz w:val="24"/>
          <w:szCs w:val="24"/>
          <w:shd w:val="clear" w:color="auto" w:fill="FFFFFF"/>
        </w:rPr>
        <w:t xml:space="preserve">, </w:t>
      </w:r>
      <w:r w:rsidR="00BE7CAA" w:rsidRPr="00104E4B">
        <w:rPr>
          <w:rFonts w:ascii="Times New Roman" w:hAnsi="Times New Roman"/>
          <w:color w:val="222222"/>
          <w:sz w:val="24"/>
          <w:szCs w:val="24"/>
          <w:shd w:val="clear" w:color="auto" w:fill="FFFFFF"/>
        </w:rPr>
        <w:t>2017)</w:t>
      </w:r>
      <w:r w:rsidR="00EB28D1">
        <w:rPr>
          <w:rFonts w:ascii="Times New Roman" w:eastAsia="Calibri" w:hAnsi="Times New Roman"/>
          <w:sz w:val="24"/>
          <w:lang w:eastAsia="zh-CN"/>
        </w:rPr>
        <w:t>. The activities during hurricane Harvey constituted the following:</w:t>
      </w:r>
    </w:p>
    <w:p w14:paraId="421A65D7" w14:textId="21A9A905" w:rsidR="00EB28D1" w:rsidRDefault="008F3367" w:rsidP="00996D22">
      <w:pPr>
        <w:tabs>
          <w:tab w:val="left" w:pos="1095"/>
          <w:tab w:val="left" w:pos="3030"/>
        </w:tabs>
        <w:spacing w:after="0" w:line="480" w:lineRule="auto"/>
        <w:rPr>
          <w:rFonts w:ascii="Times New Roman" w:eastAsia="Calibri" w:hAnsi="Times New Roman"/>
          <w:b/>
          <w:sz w:val="24"/>
          <w:lang w:eastAsia="zh-CN"/>
        </w:rPr>
      </w:pPr>
      <w:r w:rsidRPr="00EB28D1">
        <w:rPr>
          <w:rFonts w:ascii="Times New Roman" w:eastAsia="Calibri" w:hAnsi="Times New Roman"/>
          <w:b/>
          <w:sz w:val="24"/>
          <w:lang w:eastAsia="zh-CN"/>
        </w:rPr>
        <w:t>State Operations Center Staffing</w:t>
      </w:r>
    </w:p>
    <w:p w14:paraId="04C5FB96" w14:textId="0848B97F" w:rsidR="00EB28D1"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sidRPr="00EB28D1">
        <w:rPr>
          <w:rFonts w:ascii="Times New Roman" w:eastAsia="Calibri" w:hAnsi="Times New Roman"/>
          <w:sz w:val="24"/>
          <w:lang w:eastAsia="zh-CN"/>
        </w:rPr>
        <w:t>TCEQ be</w:t>
      </w:r>
      <w:r>
        <w:rPr>
          <w:rFonts w:ascii="Times New Roman" w:eastAsia="Calibri" w:hAnsi="Times New Roman"/>
          <w:sz w:val="24"/>
          <w:lang w:eastAsia="zh-CN"/>
        </w:rPr>
        <w:t xml:space="preserve">ing a member of the State </w:t>
      </w:r>
      <w:r>
        <w:rPr>
          <w:rFonts w:ascii="Times New Roman" w:eastAsia="Calibri" w:hAnsi="Times New Roman"/>
          <w:sz w:val="24"/>
          <w:lang w:eastAsia="zh-CN"/>
        </w:rPr>
        <w:t>Emergency Management Council assisted at the SOC in Austin where their staff served 24/7 since the hurricane started throughout until it stopped. The agency also worked closely with the Texas Division of Emergency Management and also was involved in operat</w:t>
      </w:r>
      <w:r>
        <w:rPr>
          <w:rFonts w:ascii="Times New Roman" w:eastAsia="Calibri" w:hAnsi="Times New Roman"/>
          <w:sz w:val="24"/>
          <w:lang w:eastAsia="zh-CN"/>
        </w:rPr>
        <w:t>ions at the Federal Emergency Management Agency Joint Field office.</w:t>
      </w:r>
    </w:p>
    <w:p w14:paraId="6900E1C6" w14:textId="048BEE29" w:rsidR="00EB28D1" w:rsidRDefault="008F3367" w:rsidP="00996D22">
      <w:pPr>
        <w:tabs>
          <w:tab w:val="left" w:pos="1095"/>
          <w:tab w:val="left" w:pos="3030"/>
        </w:tabs>
        <w:spacing w:after="0" w:line="480" w:lineRule="auto"/>
        <w:rPr>
          <w:rFonts w:ascii="Times New Roman" w:eastAsia="Calibri" w:hAnsi="Times New Roman"/>
          <w:b/>
          <w:sz w:val="24"/>
          <w:lang w:eastAsia="zh-CN"/>
        </w:rPr>
      </w:pPr>
      <w:r w:rsidRPr="004A59E5">
        <w:rPr>
          <w:rFonts w:ascii="Times New Roman" w:eastAsia="Calibri" w:hAnsi="Times New Roman"/>
          <w:b/>
          <w:sz w:val="24"/>
          <w:lang w:eastAsia="zh-CN"/>
        </w:rPr>
        <w:t xml:space="preserve">Unified Command was </w:t>
      </w:r>
      <w:r w:rsidR="00F226FC">
        <w:rPr>
          <w:rFonts w:ascii="Times New Roman" w:eastAsia="Calibri" w:hAnsi="Times New Roman"/>
          <w:b/>
          <w:sz w:val="24"/>
          <w:lang w:eastAsia="zh-CN"/>
        </w:rPr>
        <w:t>E</w:t>
      </w:r>
      <w:r w:rsidRPr="004A59E5">
        <w:rPr>
          <w:rFonts w:ascii="Times New Roman" w:eastAsia="Calibri" w:hAnsi="Times New Roman"/>
          <w:b/>
          <w:sz w:val="24"/>
          <w:lang w:eastAsia="zh-CN"/>
        </w:rPr>
        <w:t>stablished</w:t>
      </w:r>
    </w:p>
    <w:p w14:paraId="7653AFC7" w14:textId="1FA69AD5" w:rsidR="004A59E5"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sidRPr="004A59E5">
        <w:rPr>
          <w:rFonts w:ascii="Times New Roman" w:eastAsia="Calibri" w:hAnsi="Times New Roman"/>
          <w:sz w:val="24"/>
          <w:lang w:eastAsia="zh-CN"/>
        </w:rPr>
        <w:t xml:space="preserve">A </w:t>
      </w:r>
      <w:r>
        <w:rPr>
          <w:rFonts w:ascii="Times New Roman" w:eastAsia="Calibri" w:hAnsi="Times New Roman"/>
          <w:sz w:val="24"/>
          <w:lang w:eastAsia="zh-CN"/>
        </w:rPr>
        <w:t xml:space="preserve">Unified Command was established so as to respond to the Harvey disaster. TCEQ, NDOW partner agencies, U.S Coast Guard, Texas General Land Office, and </w:t>
      </w:r>
      <w:r>
        <w:rPr>
          <w:rFonts w:ascii="Times New Roman" w:eastAsia="Calibri" w:hAnsi="Times New Roman"/>
          <w:sz w:val="24"/>
          <w:lang w:eastAsia="zh-CN"/>
        </w:rPr>
        <w:t>Environment Protection Agency were the agencies that came together to form the Unified Command to help mitigate the catastrophe.</w:t>
      </w:r>
    </w:p>
    <w:p w14:paraId="558E8E75" w14:textId="676CA71B" w:rsidR="004A59E5" w:rsidRDefault="008F3367" w:rsidP="00996D22">
      <w:pPr>
        <w:tabs>
          <w:tab w:val="left" w:pos="1095"/>
          <w:tab w:val="left" w:pos="3030"/>
        </w:tabs>
        <w:spacing w:after="0" w:line="480" w:lineRule="auto"/>
        <w:rPr>
          <w:rFonts w:ascii="Times New Roman" w:eastAsia="Calibri" w:hAnsi="Times New Roman"/>
          <w:b/>
          <w:sz w:val="24"/>
          <w:lang w:eastAsia="zh-CN"/>
        </w:rPr>
      </w:pPr>
      <w:r w:rsidRPr="004A59E5">
        <w:rPr>
          <w:rFonts w:ascii="Times New Roman" w:eastAsia="Calibri" w:hAnsi="Times New Roman"/>
          <w:b/>
          <w:sz w:val="24"/>
          <w:lang w:eastAsia="zh-CN"/>
        </w:rPr>
        <w:t>Public Water Supply</w:t>
      </w:r>
      <w:r>
        <w:rPr>
          <w:rFonts w:ascii="Times New Roman" w:eastAsia="Calibri" w:hAnsi="Times New Roman"/>
          <w:b/>
          <w:sz w:val="24"/>
          <w:lang w:eastAsia="zh-CN"/>
        </w:rPr>
        <w:t xml:space="preserve"> (PWS)</w:t>
      </w:r>
      <w:r w:rsidRPr="004A59E5">
        <w:rPr>
          <w:rFonts w:ascii="Times New Roman" w:eastAsia="Calibri" w:hAnsi="Times New Roman"/>
          <w:b/>
          <w:sz w:val="24"/>
          <w:lang w:eastAsia="zh-CN"/>
        </w:rPr>
        <w:t xml:space="preserve"> Assessments and Assistance</w:t>
      </w:r>
    </w:p>
    <w:p w14:paraId="4E539418" w14:textId="7E6403C3" w:rsidR="004A59E5"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sidRPr="004A59E5">
        <w:rPr>
          <w:rFonts w:ascii="Times New Roman" w:eastAsia="Calibri" w:hAnsi="Times New Roman"/>
          <w:sz w:val="24"/>
          <w:lang w:eastAsia="zh-CN"/>
        </w:rPr>
        <w:t xml:space="preserve">PWS </w:t>
      </w:r>
      <w:r>
        <w:rPr>
          <w:rFonts w:ascii="Times New Roman" w:eastAsia="Calibri" w:hAnsi="Times New Roman"/>
          <w:sz w:val="24"/>
          <w:lang w:eastAsia="zh-CN"/>
        </w:rPr>
        <w:t>Community Water Systems Tracking was responsible for tracking water sy</w:t>
      </w:r>
      <w:r>
        <w:rPr>
          <w:rFonts w:ascii="Times New Roman" w:eastAsia="Calibri" w:hAnsi="Times New Roman"/>
          <w:sz w:val="24"/>
          <w:lang w:eastAsia="zh-CN"/>
        </w:rPr>
        <w:t xml:space="preserve">stems in the city during the </w:t>
      </w:r>
      <w:r w:rsidR="00031B45">
        <w:rPr>
          <w:rFonts w:ascii="Times New Roman" w:eastAsia="Calibri" w:hAnsi="Times New Roman"/>
          <w:sz w:val="24"/>
          <w:lang w:eastAsia="zh-CN"/>
        </w:rPr>
        <w:t>Harvey and</w:t>
      </w:r>
      <w:r>
        <w:rPr>
          <w:rFonts w:ascii="Times New Roman" w:eastAsia="Calibri" w:hAnsi="Times New Roman"/>
          <w:sz w:val="24"/>
          <w:lang w:eastAsia="zh-CN"/>
        </w:rPr>
        <w:t xml:space="preserve"> 2,238 </w:t>
      </w:r>
      <w:r w:rsidR="00031B45">
        <w:rPr>
          <w:rFonts w:ascii="Times New Roman" w:eastAsia="Calibri" w:hAnsi="Times New Roman"/>
          <w:sz w:val="24"/>
          <w:lang w:eastAsia="zh-CN"/>
        </w:rPr>
        <w:t xml:space="preserve">PWS community water systems were identified. It was noted that 61 PWS community water systems that served a population of 222,821 people were either destroyed or offline during the Harvey. TCEQ agency team in </w:t>
      </w:r>
      <w:r w:rsidR="00031B45">
        <w:rPr>
          <w:rFonts w:ascii="Times New Roman" w:eastAsia="Calibri" w:hAnsi="Times New Roman"/>
          <w:sz w:val="24"/>
          <w:lang w:eastAsia="zh-CN"/>
        </w:rPr>
        <w:lastRenderedPageBreak/>
        <w:t>conjunction with the Texas Optimization Program together with EPA staff were deployed to the impacted areas so as to work directly with the water system staff to facilitate water services to their customers. The staff worked for 24-hour shifts in order to ensure that water systems are back online as soon as possible.</w:t>
      </w:r>
    </w:p>
    <w:p w14:paraId="5DF14EFE" w14:textId="073C50B2" w:rsidR="00031B45" w:rsidRDefault="008F3367" w:rsidP="00996D22">
      <w:pPr>
        <w:tabs>
          <w:tab w:val="left" w:pos="1095"/>
          <w:tab w:val="left" w:pos="3030"/>
        </w:tabs>
        <w:spacing w:after="0" w:line="480" w:lineRule="auto"/>
        <w:rPr>
          <w:rFonts w:ascii="Times New Roman" w:eastAsia="Calibri" w:hAnsi="Times New Roman"/>
          <w:b/>
          <w:sz w:val="24"/>
          <w:lang w:eastAsia="zh-CN"/>
        </w:rPr>
      </w:pPr>
      <w:r w:rsidRPr="00F226FC">
        <w:rPr>
          <w:rFonts w:ascii="Times New Roman" w:eastAsia="Calibri" w:hAnsi="Times New Roman"/>
          <w:b/>
          <w:sz w:val="24"/>
          <w:lang w:eastAsia="zh-CN"/>
        </w:rPr>
        <w:t xml:space="preserve">Controlling </w:t>
      </w:r>
      <w:r w:rsidR="00F226FC" w:rsidRPr="00F226FC">
        <w:rPr>
          <w:rFonts w:ascii="Times New Roman" w:eastAsia="Calibri" w:hAnsi="Times New Roman"/>
          <w:b/>
          <w:sz w:val="24"/>
          <w:lang w:eastAsia="zh-CN"/>
        </w:rPr>
        <w:t>H</w:t>
      </w:r>
      <w:r w:rsidRPr="00F226FC">
        <w:rPr>
          <w:rFonts w:ascii="Times New Roman" w:eastAsia="Calibri" w:hAnsi="Times New Roman"/>
          <w:b/>
          <w:sz w:val="24"/>
          <w:lang w:eastAsia="zh-CN"/>
        </w:rPr>
        <w:t>azar</w:t>
      </w:r>
      <w:r w:rsidR="00F226FC" w:rsidRPr="00F226FC">
        <w:rPr>
          <w:rFonts w:ascii="Times New Roman" w:eastAsia="Calibri" w:hAnsi="Times New Roman"/>
          <w:b/>
          <w:sz w:val="24"/>
          <w:lang w:eastAsia="zh-CN"/>
        </w:rPr>
        <w:t>dous Materials</w:t>
      </w:r>
    </w:p>
    <w:p w14:paraId="2FF0802D" w14:textId="7F3C56CA" w:rsidR="00F226FC"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sidRPr="00F226FC">
        <w:rPr>
          <w:rFonts w:ascii="Times New Roman" w:eastAsia="Calibri" w:hAnsi="Times New Roman"/>
          <w:sz w:val="24"/>
          <w:lang w:eastAsia="zh-CN"/>
        </w:rPr>
        <w:t xml:space="preserve">Hazardous </w:t>
      </w:r>
      <w:r>
        <w:rPr>
          <w:rFonts w:ascii="Times New Roman" w:eastAsia="Calibri" w:hAnsi="Times New Roman"/>
          <w:sz w:val="24"/>
          <w:lang w:eastAsia="zh-CN"/>
        </w:rPr>
        <w:t>material control was conducted by TCEQ and EPA responding to actual or threatened discharges or releases of poisonous materials</w:t>
      </w:r>
      <w:r w:rsidR="00996D22">
        <w:rPr>
          <w:rFonts w:ascii="Times New Roman" w:eastAsia="Calibri" w:hAnsi="Times New Roman"/>
          <w:sz w:val="24"/>
          <w:lang w:eastAsia="zh-CN"/>
        </w:rPr>
        <w:t xml:space="preserve"> (</w:t>
      </w:r>
      <w:r w:rsidR="00996D22" w:rsidRPr="00104E4B">
        <w:rPr>
          <w:rFonts w:ascii="Times New Roman" w:hAnsi="Times New Roman"/>
          <w:color w:val="222222"/>
          <w:sz w:val="24"/>
          <w:szCs w:val="24"/>
          <w:shd w:val="clear" w:color="auto" w:fill="FFFFFF"/>
        </w:rPr>
        <w:t>Du</w:t>
      </w:r>
      <w:r w:rsidR="00996D22">
        <w:rPr>
          <w:rFonts w:ascii="Times New Roman" w:hAnsi="Times New Roman"/>
          <w:color w:val="222222"/>
          <w:sz w:val="24"/>
          <w:szCs w:val="24"/>
          <w:shd w:val="clear" w:color="auto" w:fill="FFFFFF"/>
        </w:rPr>
        <w:t xml:space="preserve"> et al., </w:t>
      </w:r>
      <w:r w:rsidR="00996D22" w:rsidRPr="00104E4B">
        <w:rPr>
          <w:rFonts w:ascii="Times New Roman" w:hAnsi="Times New Roman"/>
          <w:color w:val="222222"/>
          <w:sz w:val="24"/>
          <w:szCs w:val="24"/>
          <w:shd w:val="clear" w:color="auto" w:fill="FFFFFF"/>
        </w:rPr>
        <w:t>2017</w:t>
      </w:r>
      <w:r w:rsidR="00996D22">
        <w:rPr>
          <w:rFonts w:ascii="Times New Roman" w:hAnsi="Times New Roman"/>
          <w:color w:val="222222"/>
          <w:sz w:val="24"/>
          <w:szCs w:val="24"/>
          <w:shd w:val="clear" w:color="auto" w:fill="FFFFFF"/>
        </w:rPr>
        <w:t>)</w:t>
      </w:r>
      <w:r>
        <w:rPr>
          <w:rFonts w:ascii="Times New Roman" w:eastAsia="Calibri" w:hAnsi="Times New Roman"/>
          <w:sz w:val="24"/>
          <w:lang w:eastAsia="zh-CN"/>
        </w:rPr>
        <w:t xml:space="preserve">. It was noted that 266 spills were identified and appropriate measures for control were taken to curb them. In addition, an assessment was done to trace poisonous drums that might have been displaced by the Harvey storm. On identification of the disposed </w:t>
      </w:r>
      <w:r>
        <w:rPr>
          <w:rFonts w:ascii="Times New Roman" w:eastAsia="Calibri" w:hAnsi="Times New Roman"/>
          <w:sz w:val="24"/>
          <w:lang w:eastAsia="zh-CN"/>
        </w:rPr>
        <w:t xml:space="preserve">of an orphaned drum, emergency response contractors were deployed to identify, remove and </w:t>
      </w:r>
      <w:r w:rsidR="00A60FAE">
        <w:rPr>
          <w:rFonts w:ascii="Times New Roman" w:eastAsia="Calibri" w:hAnsi="Times New Roman"/>
          <w:sz w:val="24"/>
          <w:lang w:eastAsia="zh-CN"/>
        </w:rPr>
        <w:t>plan for the disposal of the containers and their contents</w:t>
      </w:r>
      <w:r w:rsidR="00996D22">
        <w:rPr>
          <w:rFonts w:ascii="Times New Roman" w:eastAsia="Calibri" w:hAnsi="Times New Roman"/>
          <w:sz w:val="24"/>
          <w:lang w:eastAsia="zh-CN"/>
        </w:rPr>
        <w:t>.</w:t>
      </w:r>
    </w:p>
    <w:p w14:paraId="1C1BFFE6" w14:textId="553BFC40" w:rsidR="00A60FAE" w:rsidRDefault="008F3367" w:rsidP="00996D22">
      <w:pPr>
        <w:tabs>
          <w:tab w:val="left" w:pos="1095"/>
          <w:tab w:val="left" w:pos="3030"/>
        </w:tabs>
        <w:spacing w:after="0" w:line="480" w:lineRule="auto"/>
        <w:rPr>
          <w:rFonts w:ascii="Times New Roman" w:eastAsia="Calibri" w:hAnsi="Times New Roman"/>
          <w:b/>
          <w:sz w:val="24"/>
          <w:lang w:eastAsia="zh-CN"/>
        </w:rPr>
      </w:pPr>
      <w:r w:rsidRPr="00A60FAE">
        <w:rPr>
          <w:rFonts w:ascii="Times New Roman" w:eastAsia="Calibri" w:hAnsi="Times New Roman"/>
          <w:b/>
          <w:sz w:val="24"/>
          <w:lang w:eastAsia="zh-CN"/>
        </w:rPr>
        <w:t>Policies</w:t>
      </w:r>
      <w:r w:rsidR="00F22C50">
        <w:rPr>
          <w:rFonts w:ascii="Times New Roman" w:eastAsia="Calibri" w:hAnsi="Times New Roman"/>
          <w:b/>
          <w:sz w:val="24"/>
          <w:lang w:eastAsia="zh-CN"/>
        </w:rPr>
        <w:t xml:space="preserve"> and their Flaws</w:t>
      </w:r>
    </w:p>
    <w:p w14:paraId="1E900AB0" w14:textId="42EE4533" w:rsidR="00C2271C"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sidRPr="00791AF3">
        <w:rPr>
          <w:rFonts w:ascii="Times New Roman" w:eastAsia="Calibri" w:hAnsi="Times New Roman"/>
          <w:sz w:val="24"/>
          <w:lang w:eastAsia="zh-CN"/>
        </w:rPr>
        <w:t>T</w:t>
      </w:r>
      <w:r>
        <w:rPr>
          <w:rFonts w:ascii="Times New Roman" w:eastAsia="Calibri" w:hAnsi="Times New Roman"/>
          <w:sz w:val="24"/>
          <w:lang w:eastAsia="zh-CN"/>
        </w:rPr>
        <w:t xml:space="preserve">here are policies that were set to mitigate flood and storm in Houston in </w:t>
      </w:r>
      <w:r>
        <w:rPr>
          <w:rFonts w:ascii="Times New Roman" w:eastAsia="Calibri" w:hAnsi="Times New Roman"/>
          <w:sz w:val="24"/>
          <w:lang w:eastAsia="zh-CN"/>
        </w:rPr>
        <w:t>case they occur.</w:t>
      </w:r>
      <w:r w:rsidR="00051E83">
        <w:rPr>
          <w:rFonts w:ascii="Times New Roman" w:eastAsia="Calibri" w:hAnsi="Times New Roman"/>
          <w:sz w:val="24"/>
          <w:lang w:eastAsia="zh-CN"/>
        </w:rPr>
        <w:t xml:space="preserve"> The policies and regulations were meant to prevent floods from occurring and to provide ways in which the state and federal response agency will respond to hurricanes and storms whenever they occur.</w:t>
      </w:r>
    </w:p>
    <w:p w14:paraId="49E197AF" w14:textId="43E1B698" w:rsidR="00F22C50"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 xml:space="preserve">One of the policies was that the owners </w:t>
      </w:r>
      <w:r>
        <w:rPr>
          <w:rFonts w:ascii="Times New Roman" w:eastAsia="Calibri" w:hAnsi="Times New Roman"/>
          <w:sz w:val="24"/>
          <w:lang w:eastAsia="zh-CN"/>
        </w:rPr>
        <w:t>of homes in Houston should ensure that whenever they a building new homes in the city they should ensure that the building is one foot above the flood levels. This policy was established to serve a span of 100-year flood levels that is there is one percent</w:t>
      </w:r>
      <w:r>
        <w:rPr>
          <w:rFonts w:ascii="Times New Roman" w:eastAsia="Calibri" w:hAnsi="Times New Roman"/>
          <w:sz w:val="24"/>
          <w:lang w:eastAsia="zh-CN"/>
        </w:rPr>
        <w:t xml:space="preserve"> chance of floods occurring in a </w:t>
      </w:r>
      <w:r w:rsidR="004C1780">
        <w:rPr>
          <w:rFonts w:ascii="Times New Roman" w:eastAsia="Calibri" w:hAnsi="Times New Roman"/>
          <w:sz w:val="24"/>
          <w:lang w:eastAsia="zh-CN"/>
        </w:rPr>
        <w:t>year (</w:t>
      </w:r>
      <w:r w:rsidR="004C1780" w:rsidRPr="00104E4B">
        <w:rPr>
          <w:rFonts w:ascii="Times New Roman" w:hAnsi="Times New Roman"/>
          <w:color w:val="222222"/>
          <w:sz w:val="24"/>
          <w:szCs w:val="24"/>
          <w:shd w:val="clear" w:color="auto" w:fill="FFFFFF"/>
        </w:rPr>
        <w:t>Christensen</w:t>
      </w:r>
      <w:r w:rsidR="004C1780">
        <w:rPr>
          <w:rFonts w:ascii="Times New Roman" w:hAnsi="Times New Roman"/>
          <w:color w:val="222222"/>
          <w:sz w:val="24"/>
          <w:szCs w:val="24"/>
          <w:shd w:val="clear" w:color="auto" w:fill="FFFFFF"/>
        </w:rPr>
        <w:t xml:space="preserve"> </w:t>
      </w:r>
      <w:r w:rsidR="004C1780" w:rsidRPr="00104E4B">
        <w:rPr>
          <w:rFonts w:ascii="Times New Roman" w:hAnsi="Times New Roman"/>
          <w:color w:val="222222"/>
          <w:sz w:val="24"/>
          <w:szCs w:val="24"/>
          <w:shd w:val="clear" w:color="auto" w:fill="FFFFFF"/>
        </w:rPr>
        <w:t>&amp; Winson-Geideman,</w:t>
      </w:r>
      <w:r w:rsidR="004C1780">
        <w:rPr>
          <w:rFonts w:ascii="Times New Roman" w:hAnsi="Times New Roman"/>
          <w:color w:val="222222"/>
          <w:sz w:val="24"/>
          <w:szCs w:val="24"/>
          <w:shd w:val="clear" w:color="auto" w:fill="FFFFFF"/>
        </w:rPr>
        <w:t xml:space="preserve"> </w:t>
      </w:r>
      <w:r w:rsidR="004C1780" w:rsidRPr="00104E4B">
        <w:rPr>
          <w:rFonts w:ascii="Times New Roman" w:hAnsi="Times New Roman"/>
          <w:color w:val="222222"/>
          <w:sz w:val="24"/>
          <w:szCs w:val="24"/>
          <w:shd w:val="clear" w:color="auto" w:fill="FFFFFF"/>
        </w:rPr>
        <w:t>2016</w:t>
      </w:r>
      <w:r w:rsidR="004C1780">
        <w:rPr>
          <w:rFonts w:ascii="Times New Roman" w:hAnsi="Times New Roman"/>
          <w:color w:val="222222"/>
          <w:sz w:val="24"/>
          <w:szCs w:val="24"/>
          <w:shd w:val="clear" w:color="auto" w:fill="FFFFFF"/>
        </w:rPr>
        <w:t>)</w:t>
      </w:r>
      <w:r>
        <w:rPr>
          <w:rFonts w:ascii="Times New Roman" w:eastAsia="Calibri" w:hAnsi="Times New Roman"/>
          <w:sz w:val="24"/>
          <w:lang w:eastAsia="zh-CN"/>
        </w:rPr>
        <w:t>.</w:t>
      </w:r>
      <w:r w:rsidR="00CF4D5F">
        <w:rPr>
          <w:rFonts w:ascii="Times New Roman" w:eastAsia="Calibri" w:hAnsi="Times New Roman"/>
          <w:sz w:val="24"/>
          <w:lang w:eastAsia="zh-CN"/>
        </w:rPr>
        <w:t xml:space="preserve"> The hurricane Harvey changed all this since when it hit</w:t>
      </w:r>
      <w:r w:rsidR="00561F8E">
        <w:rPr>
          <w:rFonts w:ascii="Times New Roman" w:eastAsia="Calibri" w:hAnsi="Times New Roman"/>
          <w:sz w:val="24"/>
          <w:lang w:eastAsia="zh-CN"/>
        </w:rPr>
        <w:t xml:space="preserve"> the city</w:t>
      </w:r>
      <w:r w:rsidR="00CF4D5F">
        <w:rPr>
          <w:rFonts w:ascii="Times New Roman" w:eastAsia="Calibri" w:hAnsi="Times New Roman"/>
          <w:sz w:val="24"/>
          <w:lang w:eastAsia="zh-CN"/>
        </w:rPr>
        <w:t xml:space="preserve"> the flood level increased and this caused much damage since the level of the houses was still passed by the flood.</w:t>
      </w:r>
    </w:p>
    <w:p w14:paraId="4EE452EC" w14:textId="10B13458" w:rsidR="0057668A"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lastRenderedPageBreak/>
        <w:t>Another policy is on the construction of the drainage systems where drainage systems were constructed to serve a 10-year flood. The local authority claims that creating a 25-year-flooding level drainage channel is too costly. When the hurricane Harvey occ</w:t>
      </w:r>
      <w:r>
        <w:rPr>
          <w:rFonts w:ascii="Times New Roman" w:eastAsia="Calibri" w:hAnsi="Times New Roman"/>
          <w:sz w:val="24"/>
          <w:lang w:eastAsia="zh-CN"/>
        </w:rPr>
        <w:t>urred, this drainage could not hold the trillions of gallons of the heavy rainfall that struck the city hence led to the water flowing downtown causing massive damage to the city.</w:t>
      </w:r>
    </w:p>
    <w:p w14:paraId="4FD5B5B8" w14:textId="1EBB6E6A" w:rsidR="00051E83" w:rsidRPr="0097470B" w:rsidRDefault="008F3367" w:rsidP="00996D22">
      <w:pPr>
        <w:tabs>
          <w:tab w:val="left" w:pos="1095"/>
          <w:tab w:val="left" w:pos="3030"/>
        </w:tabs>
        <w:spacing w:after="0" w:line="480" w:lineRule="auto"/>
        <w:rPr>
          <w:rFonts w:ascii="Times New Roman" w:eastAsia="Calibri" w:hAnsi="Times New Roman"/>
          <w:b/>
          <w:sz w:val="24"/>
          <w:lang w:eastAsia="zh-CN"/>
        </w:rPr>
      </w:pPr>
      <w:r w:rsidRPr="0097470B">
        <w:rPr>
          <w:rFonts w:ascii="Times New Roman" w:eastAsia="Calibri" w:hAnsi="Times New Roman"/>
          <w:b/>
          <w:sz w:val="24"/>
          <w:lang w:eastAsia="zh-CN"/>
        </w:rPr>
        <w:t xml:space="preserve">Affected </w:t>
      </w:r>
      <w:r>
        <w:rPr>
          <w:rFonts w:ascii="Times New Roman" w:eastAsia="Calibri" w:hAnsi="Times New Roman"/>
          <w:b/>
          <w:sz w:val="24"/>
          <w:lang w:eastAsia="zh-CN"/>
        </w:rPr>
        <w:t>P</w:t>
      </w:r>
      <w:r w:rsidRPr="0097470B">
        <w:rPr>
          <w:rFonts w:ascii="Times New Roman" w:eastAsia="Calibri" w:hAnsi="Times New Roman"/>
          <w:b/>
          <w:sz w:val="24"/>
          <w:lang w:eastAsia="zh-CN"/>
        </w:rPr>
        <w:t>eople</w:t>
      </w:r>
    </w:p>
    <w:p w14:paraId="0AD26F75" w14:textId="36299AC6" w:rsidR="000741E3"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sidRPr="0097470B">
        <w:rPr>
          <w:rFonts w:ascii="Times New Roman" w:eastAsia="Calibri" w:hAnsi="Times New Roman"/>
          <w:sz w:val="24"/>
          <w:lang w:eastAsia="zh-CN"/>
        </w:rPr>
        <w:t xml:space="preserve">Hurricane Harvey </w:t>
      </w:r>
      <w:r>
        <w:rPr>
          <w:rFonts w:ascii="Times New Roman" w:eastAsia="Calibri" w:hAnsi="Times New Roman"/>
          <w:sz w:val="24"/>
          <w:lang w:eastAsia="zh-CN"/>
        </w:rPr>
        <w:t xml:space="preserve">is ranked as the second hurricane that </w:t>
      </w:r>
      <w:r>
        <w:rPr>
          <w:rFonts w:ascii="Times New Roman" w:eastAsia="Calibri" w:hAnsi="Times New Roman"/>
          <w:sz w:val="24"/>
          <w:lang w:eastAsia="zh-CN"/>
        </w:rPr>
        <w:t>costed the U.S after hurricane Katrina which hit Florida in 2005</w:t>
      </w:r>
      <w:r w:rsidR="00996D22">
        <w:rPr>
          <w:rFonts w:ascii="Times New Roman" w:eastAsia="Calibri" w:hAnsi="Times New Roman"/>
          <w:sz w:val="24"/>
          <w:lang w:eastAsia="zh-CN"/>
        </w:rPr>
        <w:t xml:space="preserve"> (</w:t>
      </w:r>
      <w:r w:rsidR="00996D22" w:rsidRPr="00104E4B">
        <w:rPr>
          <w:rFonts w:ascii="Times New Roman" w:hAnsi="Times New Roman"/>
          <w:color w:val="222222"/>
          <w:sz w:val="24"/>
          <w:szCs w:val="24"/>
          <w:shd w:val="clear" w:color="auto" w:fill="FFFFFF"/>
        </w:rPr>
        <w:t>Sebastian</w:t>
      </w:r>
      <w:r w:rsidR="00996D22">
        <w:rPr>
          <w:rFonts w:ascii="Times New Roman" w:hAnsi="Times New Roman"/>
          <w:color w:val="222222"/>
          <w:sz w:val="24"/>
          <w:szCs w:val="24"/>
          <w:shd w:val="clear" w:color="auto" w:fill="FFFFFF"/>
        </w:rPr>
        <w:t xml:space="preserve"> et al., 2019</w:t>
      </w:r>
      <w:r w:rsidR="00996D22">
        <w:rPr>
          <w:rFonts w:ascii="Times New Roman" w:eastAsia="Calibri" w:hAnsi="Times New Roman"/>
          <w:sz w:val="24"/>
          <w:lang w:eastAsia="zh-CN"/>
        </w:rPr>
        <w:t>)</w:t>
      </w:r>
      <w:r>
        <w:rPr>
          <w:rFonts w:ascii="Times New Roman" w:eastAsia="Calibri" w:hAnsi="Times New Roman"/>
          <w:sz w:val="24"/>
          <w:lang w:eastAsia="zh-CN"/>
        </w:rPr>
        <w:t>. The Harvey storm c</w:t>
      </w:r>
      <w:r w:rsidR="00DC5A67">
        <w:rPr>
          <w:rFonts w:ascii="Times New Roman" w:eastAsia="Calibri" w:hAnsi="Times New Roman"/>
          <w:sz w:val="24"/>
          <w:lang w:eastAsia="zh-CN"/>
        </w:rPr>
        <w:t>ost</w:t>
      </w:r>
      <w:r>
        <w:rPr>
          <w:rFonts w:ascii="Times New Roman" w:eastAsia="Calibri" w:hAnsi="Times New Roman"/>
          <w:sz w:val="24"/>
          <w:lang w:eastAsia="zh-CN"/>
        </w:rPr>
        <w:t xml:space="preserve"> about $125 </w:t>
      </w:r>
      <w:r w:rsidR="007939AF">
        <w:rPr>
          <w:rFonts w:ascii="Times New Roman" w:eastAsia="Calibri" w:hAnsi="Times New Roman"/>
          <w:sz w:val="24"/>
          <w:lang w:eastAsia="zh-CN"/>
        </w:rPr>
        <w:t>b</w:t>
      </w:r>
      <w:r>
        <w:rPr>
          <w:rFonts w:ascii="Times New Roman" w:eastAsia="Calibri" w:hAnsi="Times New Roman"/>
          <w:sz w:val="24"/>
          <w:lang w:eastAsia="zh-CN"/>
        </w:rPr>
        <w:t>illion destructions in Houston. It is estimated that around 13 million citizens were affected by the hurricane Harvey and about 135</w:t>
      </w:r>
      <w:r>
        <w:rPr>
          <w:rFonts w:ascii="Times New Roman" w:eastAsia="Calibri" w:hAnsi="Times New Roman"/>
          <w:sz w:val="24"/>
          <w:lang w:eastAsia="zh-CN"/>
        </w:rPr>
        <w:t xml:space="preserve">,000 homes were destroyed or damaged. Around one million cars were also destroyed and the fatalities were 88. The storm also led to the rate of unemployment in Texas to increase and also some schools remained closed for more than a month and </w:t>
      </w:r>
      <w:r w:rsidR="009B29DE">
        <w:rPr>
          <w:rFonts w:ascii="Times New Roman" w:eastAsia="Calibri" w:hAnsi="Times New Roman"/>
          <w:sz w:val="24"/>
          <w:lang w:eastAsia="zh-CN"/>
        </w:rPr>
        <w:t>there</w:t>
      </w:r>
      <w:r>
        <w:rPr>
          <w:rFonts w:ascii="Times New Roman" w:eastAsia="Calibri" w:hAnsi="Times New Roman"/>
          <w:sz w:val="24"/>
          <w:lang w:eastAsia="zh-CN"/>
        </w:rPr>
        <w:t xml:space="preserve"> were als</w:t>
      </w:r>
      <w:r>
        <w:rPr>
          <w:rFonts w:ascii="Times New Roman" w:eastAsia="Calibri" w:hAnsi="Times New Roman"/>
          <w:sz w:val="24"/>
          <w:lang w:eastAsia="zh-CN"/>
        </w:rPr>
        <w:t>o some repairs that were not completed</w:t>
      </w:r>
      <w:r w:rsidR="00996D22">
        <w:rPr>
          <w:rFonts w:ascii="Times New Roman" w:eastAsia="Calibri" w:hAnsi="Times New Roman"/>
          <w:sz w:val="24"/>
          <w:lang w:eastAsia="zh-CN"/>
        </w:rPr>
        <w:t>.</w:t>
      </w:r>
    </w:p>
    <w:p w14:paraId="0BD1ADCE" w14:textId="55C61884" w:rsidR="004426DA" w:rsidRDefault="008F3367" w:rsidP="00996D22">
      <w:pPr>
        <w:tabs>
          <w:tab w:val="left" w:pos="1095"/>
          <w:tab w:val="left" w:pos="3030"/>
        </w:tabs>
        <w:spacing w:after="0" w:line="480" w:lineRule="auto"/>
        <w:rPr>
          <w:rFonts w:ascii="Times New Roman" w:eastAsia="Calibri" w:hAnsi="Times New Roman"/>
          <w:b/>
          <w:sz w:val="24"/>
          <w:lang w:eastAsia="zh-CN"/>
        </w:rPr>
      </w:pPr>
      <w:r w:rsidRPr="009B29DE">
        <w:rPr>
          <w:rFonts w:ascii="Times New Roman" w:eastAsia="Calibri" w:hAnsi="Times New Roman"/>
          <w:b/>
          <w:sz w:val="24"/>
          <w:lang w:eastAsia="zh-CN"/>
        </w:rPr>
        <w:t>Flood Prevention</w:t>
      </w:r>
    </w:p>
    <w:p w14:paraId="2BA77644" w14:textId="338A33F8" w:rsidR="009B29DE"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sidRPr="00104E4B">
        <w:rPr>
          <w:rFonts w:ascii="Times New Roman" w:hAnsi="Times New Roman"/>
          <w:color w:val="222222"/>
          <w:sz w:val="24"/>
          <w:szCs w:val="24"/>
          <w:shd w:val="clear" w:color="auto" w:fill="FFFFFF"/>
        </w:rPr>
        <w:t>Haraguchi</w:t>
      </w:r>
      <w:r>
        <w:rPr>
          <w:rFonts w:ascii="Times New Roman" w:hAnsi="Times New Roman"/>
          <w:color w:val="222222"/>
          <w:sz w:val="24"/>
          <w:szCs w:val="24"/>
          <w:shd w:val="clear" w:color="auto" w:fill="FFFFFF"/>
        </w:rPr>
        <w:t xml:space="preserve"> and </w:t>
      </w:r>
      <w:r w:rsidRPr="00104E4B">
        <w:rPr>
          <w:rFonts w:ascii="Times New Roman" w:hAnsi="Times New Roman"/>
          <w:color w:val="222222"/>
          <w:sz w:val="24"/>
          <w:szCs w:val="24"/>
          <w:shd w:val="clear" w:color="auto" w:fill="FFFFFF"/>
        </w:rPr>
        <w:t>Lall</w:t>
      </w:r>
      <w:r>
        <w:rPr>
          <w:rFonts w:ascii="Times New Roman" w:hAnsi="Times New Roman"/>
          <w:color w:val="222222"/>
          <w:sz w:val="24"/>
          <w:szCs w:val="24"/>
          <w:shd w:val="clear" w:color="auto" w:fill="FFFFFF"/>
        </w:rPr>
        <w:t xml:space="preserve"> </w:t>
      </w:r>
      <w:r w:rsidRPr="00104E4B">
        <w:rPr>
          <w:rFonts w:ascii="Times New Roman" w:hAnsi="Times New Roman"/>
          <w:color w:val="222222"/>
          <w:sz w:val="24"/>
          <w:szCs w:val="24"/>
          <w:shd w:val="clear" w:color="auto" w:fill="FFFFFF"/>
        </w:rPr>
        <w:t>(2015)</w:t>
      </w:r>
      <w:r>
        <w:rPr>
          <w:rFonts w:ascii="Times New Roman" w:hAnsi="Times New Roman"/>
          <w:color w:val="222222"/>
          <w:sz w:val="24"/>
          <w:szCs w:val="24"/>
          <w:shd w:val="clear" w:color="auto" w:fill="FFFFFF"/>
        </w:rPr>
        <w:t xml:space="preserve"> asserts that </w:t>
      </w:r>
      <w:r>
        <w:rPr>
          <w:rFonts w:ascii="Times New Roman" w:eastAsia="Calibri" w:hAnsi="Times New Roman"/>
          <w:sz w:val="24"/>
          <w:lang w:eastAsia="zh-CN"/>
        </w:rPr>
        <w:t xml:space="preserve">there are a number of </w:t>
      </w:r>
      <w:r w:rsidR="0039633A">
        <w:rPr>
          <w:rFonts w:ascii="Times New Roman" w:eastAsia="Calibri" w:hAnsi="Times New Roman"/>
          <w:sz w:val="24"/>
          <w:lang w:eastAsia="zh-CN"/>
        </w:rPr>
        <w:t>measures</w:t>
      </w:r>
      <w:r>
        <w:rPr>
          <w:rFonts w:ascii="Times New Roman" w:eastAsia="Calibri" w:hAnsi="Times New Roman"/>
          <w:sz w:val="24"/>
          <w:lang w:eastAsia="zh-CN"/>
        </w:rPr>
        <w:t xml:space="preserve"> that can be applied in prevention of floods in the future and the include, ensuring that buildings are constructed above the floodplain, modification of buildings and businesses so that they can withstand </w:t>
      </w:r>
      <w:r w:rsidR="0039633A">
        <w:rPr>
          <w:rFonts w:ascii="Times New Roman" w:eastAsia="Calibri" w:hAnsi="Times New Roman"/>
          <w:sz w:val="24"/>
          <w:lang w:eastAsia="zh-CN"/>
        </w:rPr>
        <w:t>floods, increase</w:t>
      </w:r>
      <w:r>
        <w:rPr>
          <w:rFonts w:ascii="Times New Roman" w:eastAsia="Calibri" w:hAnsi="Times New Roman"/>
          <w:sz w:val="24"/>
          <w:lang w:eastAsia="zh-CN"/>
        </w:rPr>
        <w:t xml:space="preserve"> spending on flood prevention</w:t>
      </w:r>
      <w:r w:rsidR="002F4A39">
        <w:rPr>
          <w:rFonts w:ascii="Times New Roman" w:eastAsia="Calibri" w:hAnsi="Times New Roman"/>
          <w:sz w:val="24"/>
          <w:lang w:eastAsia="zh-CN"/>
        </w:rPr>
        <w:t xml:space="preserve"> and </w:t>
      </w:r>
      <w:r>
        <w:rPr>
          <w:rFonts w:ascii="Times New Roman" w:eastAsia="Calibri" w:hAnsi="Times New Roman"/>
          <w:sz w:val="24"/>
          <w:lang w:eastAsia="zh-CN"/>
        </w:rPr>
        <w:t>introduce more dams and reservoirs</w:t>
      </w:r>
      <w:r w:rsidR="002F4A39">
        <w:rPr>
          <w:rFonts w:ascii="Times New Roman" w:eastAsia="Calibri" w:hAnsi="Times New Roman"/>
          <w:sz w:val="24"/>
          <w:lang w:eastAsia="zh-CN"/>
        </w:rPr>
        <w:t xml:space="preserve"> to act as</w:t>
      </w:r>
      <w:r>
        <w:rPr>
          <w:rFonts w:ascii="Times New Roman" w:eastAsia="Calibri" w:hAnsi="Times New Roman"/>
          <w:sz w:val="24"/>
          <w:lang w:eastAsia="zh-CN"/>
        </w:rPr>
        <w:t xml:space="preserve"> flood barriers. </w:t>
      </w:r>
    </w:p>
    <w:p w14:paraId="1E7C1D6E" w14:textId="2C5A5D24" w:rsidR="009B29DE"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 xml:space="preserve">The local officials in Houston should ensure that </w:t>
      </w:r>
      <w:r w:rsidR="00B7158B">
        <w:rPr>
          <w:rFonts w:ascii="Times New Roman" w:eastAsia="Calibri" w:hAnsi="Times New Roman"/>
          <w:sz w:val="24"/>
          <w:lang w:eastAsia="zh-CN"/>
        </w:rPr>
        <w:t>they spend more money on defending floods rather than developing the city</w:t>
      </w:r>
      <w:r w:rsidR="00996D22">
        <w:rPr>
          <w:rFonts w:ascii="Times New Roman" w:eastAsia="Calibri" w:hAnsi="Times New Roman"/>
          <w:sz w:val="24"/>
          <w:lang w:eastAsia="zh-CN"/>
        </w:rPr>
        <w:t xml:space="preserve"> (</w:t>
      </w:r>
      <w:r w:rsidR="00996D22" w:rsidRPr="00104E4B">
        <w:rPr>
          <w:rFonts w:ascii="Times New Roman" w:hAnsi="Times New Roman"/>
          <w:color w:val="222222"/>
          <w:sz w:val="24"/>
          <w:szCs w:val="24"/>
          <w:shd w:val="clear" w:color="auto" w:fill="FFFFFF"/>
        </w:rPr>
        <w:t>Sebastian</w:t>
      </w:r>
      <w:r w:rsidR="00996D22">
        <w:rPr>
          <w:rFonts w:ascii="Times New Roman" w:hAnsi="Times New Roman"/>
          <w:color w:val="222222"/>
          <w:sz w:val="24"/>
          <w:szCs w:val="24"/>
          <w:shd w:val="clear" w:color="auto" w:fill="FFFFFF"/>
        </w:rPr>
        <w:t xml:space="preserve"> et al., 2019</w:t>
      </w:r>
      <w:r w:rsidR="00996D22">
        <w:rPr>
          <w:rFonts w:ascii="Times New Roman" w:eastAsia="Calibri" w:hAnsi="Times New Roman"/>
          <w:sz w:val="24"/>
          <w:lang w:eastAsia="zh-CN"/>
        </w:rPr>
        <w:t>)</w:t>
      </w:r>
      <w:r w:rsidR="00B7158B">
        <w:rPr>
          <w:rFonts w:ascii="Times New Roman" w:eastAsia="Calibri" w:hAnsi="Times New Roman"/>
          <w:sz w:val="24"/>
          <w:lang w:eastAsia="zh-CN"/>
        </w:rPr>
        <w:t xml:space="preserve">. </w:t>
      </w:r>
      <w:r w:rsidR="00996D22">
        <w:rPr>
          <w:rFonts w:ascii="Times New Roman" w:eastAsia="Calibri" w:hAnsi="Times New Roman"/>
          <w:sz w:val="24"/>
          <w:lang w:eastAsia="zh-CN"/>
        </w:rPr>
        <w:t>That is</w:t>
      </w:r>
      <w:r w:rsidR="00B7158B">
        <w:rPr>
          <w:rFonts w:ascii="Times New Roman" w:eastAsia="Calibri" w:hAnsi="Times New Roman"/>
          <w:sz w:val="24"/>
          <w:lang w:eastAsia="zh-CN"/>
        </w:rPr>
        <w:t xml:space="preserve"> because when the floods occur, they cause massive destruction on the properties of over one hundred billion of money. When you compare the total loss to the amount required to protect the city from floods it is noted that the government tends to spend more resources and finances in order to reinstate the city to its original position. Its also evident that the government does not </w:t>
      </w:r>
      <w:r w:rsidR="00B7158B">
        <w:rPr>
          <w:rFonts w:ascii="Times New Roman" w:eastAsia="Calibri" w:hAnsi="Times New Roman"/>
          <w:sz w:val="24"/>
          <w:lang w:eastAsia="zh-CN"/>
        </w:rPr>
        <w:lastRenderedPageBreak/>
        <w:t>recover everything from the disaster since there are some buildings that remain unrepaired and even some people remain unemployed. Hence this shows that the government should ensure that more money is spent on prevention mechanism since the loss is worse.</w:t>
      </w:r>
    </w:p>
    <w:p w14:paraId="330979B4" w14:textId="250A1A79" w:rsidR="00B7158B"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 xml:space="preserve">On the other hand, more dams should be introduced in Houston city since there are only two dams that are Addicks and Barker. It </w:t>
      </w:r>
      <w:r>
        <w:rPr>
          <w:rFonts w:ascii="Times New Roman" w:eastAsia="Calibri" w:hAnsi="Times New Roman"/>
          <w:sz w:val="24"/>
          <w:lang w:eastAsia="zh-CN"/>
        </w:rPr>
        <w:t xml:space="preserve">is evident the two dams were assumed not to overflow when heavy rains come. The Harvey storm changed the history since the dams overflowed </w:t>
      </w:r>
      <w:r w:rsidR="00997D90">
        <w:rPr>
          <w:rFonts w:ascii="Times New Roman" w:eastAsia="Calibri" w:hAnsi="Times New Roman"/>
          <w:sz w:val="24"/>
          <w:lang w:eastAsia="zh-CN"/>
        </w:rPr>
        <w:t>making homes near the reservoirs to be flooded. Establishment of new water storage location will help curb the floods since the additional dams will work hand in hand with the existing two dams to store as much water as possible. This will enable the city to prevent overflow of the two dams due to heavy downpours from the rain.</w:t>
      </w:r>
    </w:p>
    <w:p w14:paraId="0FA64B42" w14:textId="09213146" w:rsidR="00997D90"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The local authorities of the city should al</w:t>
      </w:r>
      <w:r>
        <w:rPr>
          <w:rFonts w:ascii="Times New Roman" w:eastAsia="Calibri" w:hAnsi="Times New Roman"/>
          <w:sz w:val="24"/>
          <w:lang w:eastAsia="zh-CN"/>
        </w:rPr>
        <w:t>so devise methods to repair and modify the existing houses and businesses so as to be able to withstand future floods. They can do this by replacing materials for instance plasterboard and MDF with more strong options and concreting the floors. They can al</w:t>
      </w:r>
      <w:r>
        <w:rPr>
          <w:rFonts w:ascii="Times New Roman" w:eastAsia="Calibri" w:hAnsi="Times New Roman"/>
          <w:sz w:val="24"/>
          <w:lang w:eastAsia="zh-CN"/>
        </w:rPr>
        <w:t>so move electric sockets to higher places on the walls and ensuring that the homes and buildings are waterproof this will prevent water from entering the building and causi</w:t>
      </w:r>
      <w:r w:rsidR="000108C2">
        <w:rPr>
          <w:rFonts w:ascii="Times New Roman" w:eastAsia="Calibri" w:hAnsi="Times New Roman"/>
          <w:sz w:val="24"/>
          <w:lang w:eastAsia="zh-CN"/>
        </w:rPr>
        <w:t>ng massive damage.</w:t>
      </w:r>
      <w:r w:rsidR="002F4A39">
        <w:rPr>
          <w:rFonts w:ascii="Times New Roman" w:eastAsia="Calibri" w:hAnsi="Times New Roman"/>
          <w:sz w:val="24"/>
          <w:lang w:eastAsia="zh-CN"/>
        </w:rPr>
        <w:t xml:space="preserve"> The authorities can also ensure that they have policies set on the building of houses near areas prone to flooding and if they construct there should be requirements set on the height of the buildings above the flood level. This will also help in preventing water from entering buildings in case floods occur.</w:t>
      </w:r>
    </w:p>
    <w:p w14:paraId="09825962" w14:textId="1F1A513F" w:rsidR="00F12562" w:rsidRPr="00F12562" w:rsidRDefault="008F3367" w:rsidP="00996D22">
      <w:pPr>
        <w:tabs>
          <w:tab w:val="left" w:pos="1095"/>
          <w:tab w:val="left" w:pos="3030"/>
        </w:tabs>
        <w:spacing w:after="0" w:line="480" w:lineRule="auto"/>
        <w:rPr>
          <w:rFonts w:ascii="Times New Roman" w:eastAsia="Calibri" w:hAnsi="Times New Roman"/>
          <w:b/>
          <w:sz w:val="24"/>
          <w:lang w:eastAsia="zh-CN"/>
        </w:rPr>
      </w:pPr>
      <w:r w:rsidRPr="00F12562">
        <w:rPr>
          <w:rFonts w:ascii="Times New Roman" w:eastAsia="Calibri" w:hAnsi="Times New Roman"/>
          <w:b/>
          <w:sz w:val="24"/>
          <w:lang w:eastAsia="zh-CN"/>
        </w:rPr>
        <w:t>Post-Hurric</w:t>
      </w:r>
      <w:r w:rsidRPr="00F12562">
        <w:rPr>
          <w:rFonts w:ascii="Times New Roman" w:eastAsia="Calibri" w:hAnsi="Times New Roman"/>
          <w:b/>
          <w:sz w:val="24"/>
          <w:lang w:eastAsia="zh-CN"/>
        </w:rPr>
        <w:t>ane Harvey</w:t>
      </w:r>
    </w:p>
    <w:p w14:paraId="6A0F9744" w14:textId="57343809" w:rsidR="00B764DA"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 xml:space="preserve">According to </w:t>
      </w:r>
      <w:r w:rsidRPr="00104E4B">
        <w:rPr>
          <w:rFonts w:ascii="Times New Roman" w:hAnsi="Times New Roman"/>
          <w:color w:val="222222"/>
          <w:sz w:val="24"/>
          <w:szCs w:val="24"/>
          <w:shd w:val="clear" w:color="auto" w:fill="FFFFFF"/>
        </w:rPr>
        <w:t>Blackburn</w:t>
      </w:r>
      <w:r>
        <w:rPr>
          <w:rFonts w:ascii="Times New Roman" w:hAnsi="Times New Roman"/>
          <w:color w:val="222222"/>
          <w:sz w:val="24"/>
          <w:szCs w:val="24"/>
          <w:shd w:val="clear" w:color="auto" w:fill="FFFFFF"/>
        </w:rPr>
        <w:t xml:space="preserve"> and</w:t>
      </w:r>
      <w:r w:rsidRPr="00104E4B">
        <w:rPr>
          <w:rFonts w:ascii="Times New Roman" w:hAnsi="Times New Roman"/>
          <w:color w:val="222222"/>
          <w:sz w:val="24"/>
          <w:szCs w:val="24"/>
          <w:shd w:val="clear" w:color="auto" w:fill="FFFFFF"/>
        </w:rPr>
        <w:t xml:space="preserve"> Bedient</w:t>
      </w:r>
      <w:r>
        <w:rPr>
          <w:rFonts w:ascii="Times New Roman" w:hAnsi="Times New Roman"/>
          <w:color w:val="222222"/>
          <w:sz w:val="24"/>
          <w:szCs w:val="24"/>
          <w:shd w:val="clear" w:color="auto" w:fill="FFFFFF"/>
        </w:rPr>
        <w:t xml:space="preserve"> </w:t>
      </w:r>
      <w:r w:rsidRPr="00104E4B">
        <w:rPr>
          <w:rFonts w:ascii="Times New Roman" w:hAnsi="Times New Roman"/>
          <w:color w:val="222222"/>
          <w:sz w:val="24"/>
          <w:szCs w:val="24"/>
          <w:shd w:val="clear" w:color="auto" w:fill="FFFFFF"/>
        </w:rPr>
        <w:t>(2018)</w:t>
      </w:r>
      <w:r>
        <w:rPr>
          <w:rFonts w:ascii="Times New Roman" w:hAnsi="Times New Roman"/>
          <w:color w:val="222222"/>
          <w:sz w:val="24"/>
          <w:szCs w:val="24"/>
          <w:shd w:val="clear" w:color="auto" w:fill="FFFFFF"/>
        </w:rPr>
        <w:t xml:space="preserve"> a</w:t>
      </w:r>
      <w:r w:rsidR="004A3E40">
        <w:rPr>
          <w:rFonts w:ascii="Times New Roman" w:eastAsia="Calibri" w:hAnsi="Times New Roman"/>
          <w:sz w:val="24"/>
          <w:lang w:eastAsia="zh-CN"/>
        </w:rPr>
        <w:t xml:space="preserve">fter the Harvey massacre, a $2.5 billion </w:t>
      </w:r>
      <w:r>
        <w:rPr>
          <w:rFonts w:ascii="Times New Roman" w:eastAsia="Calibri" w:hAnsi="Times New Roman"/>
          <w:sz w:val="24"/>
          <w:lang w:eastAsia="zh-CN"/>
        </w:rPr>
        <w:t>bond has</w:t>
      </w:r>
      <w:r w:rsidR="004A3E40">
        <w:rPr>
          <w:rFonts w:ascii="Times New Roman" w:eastAsia="Calibri" w:hAnsi="Times New Roman"/>
          <w:sz w:val="24"/>
          <w:lang w:eastAsia="zh-CN"/>
        </w:rPr>
        <w:t xml:space="preserve"> been set and is yet to be approved. The officials claim that if they are given the funding it will enable them to be able to </w:t>
      </w:r>
      <w:r w:rsidR="006F1D6D">
        <w:rPr>
          <w:rFonts w:ascii="Times New Roman" w:eastAsia="Calibri" w:hAnsi="Times New Roman"/>
          <w:sz w:val="24"/>
          <w:lang w:eastAsia="zh-CN"/>
        </w:rPr>
        <w:t xml:space="preserve">protect Houston city and its surrounding neighbors from future floods. It is claimed that the bond will help to steer a number of projects that are designed to improve the paging channels of the bayous and other projects that are purposed to </w:t>
      </w:r>
      <w:r w:rsidR="006F1D6D">
        <w:rPr>
          <w:rFonts w:ascii="Times New Roman" w:eastAsia="Calibri" w:hAnsi="Times New Roman"/>
          <w:sz w:val="24"/>
          <w:lang w:eastAsia="zh-CN"/>
        </w:rPr>
        <w:lastRenderedPageBreak/>
        <w:t>act as the drainage system for Harris County. There are 200 projects that have been set in place for the purpose of ensuring flood -damaged infrastructures are repaired, buying more than 1000 flood-risk homes and for widening the bayous.</w:t>
      </w:r>
    </w:p>
    <w:p w14:paraId="4DB65B83" w14:textId="251296C8" w:rsidR="007746AC" w:rsidRDefault="008F3367" w:rsidP="00996D22">
      <w:pPr>
        <w:tabs>
          <w:tab w:val="left" w:pos="1095"/>
          <w:tab w:val="left" w:pos="3030"/>
        </w:tabs>
        <w:spacing w:after="0" w:line="480" w:lineRule="auto"/>
        <w:ind w:firstLine="720"/>
        <w:rPr>
          <w:rFonts w:ascii="Times New Roman" w:eastAsia="Calibri" w:hAnsi="Times New Roman"/>
          <w:sz w:val="24"/>
          <w:lang w:eastAsia="zh-CN"/>
        </w:rPr>
      </w:pPr>
      <w:r>
        <w:rPr>
          <w:rFonts w:ascii="Times New Roman" w:eastAsia="Calibri" w:hAnsi="Times New Roman"/>
          <w:sz w:val="24"/>
          <w:lang w:eastAsia="zh-CN"/>
        </w:rPr>
        <w:t xml:space="preserve">The brief policy highlights the brief history of flooding in Houston city and the mechanisms that the citizens and the local authorities have taken </w:t>
      </w:r>
      <w:r w:rsidR="002F72FE">
        <w:rPr>
          <w:rFonts w:ascii="Times New Roman" w:eastAsia="Calibri" w:hAnsi="Times New Roman"/>
          <w:sz w:val="24"/>
          <w:lang w:eastAsia="zh-CN"/>
        </w:rPr>
        <w:t>throughout the years to ensure fewer flood impacts. Reasons as to why Houston region is prone to flooding are also outlined for instance the fact that Houston is comprised o clay soil makes it hard for the drainage system to drain water hence causing floods. In addition, policies that govern the construction of buildings in Houston are also given.</w:t>
      </w:r>
    </w:p>
    <w:p w14:paraId="552F37C5" w14:textId="77777777" w:rsidR="007746AC" w:rsidRDefault="008F3367" w:rsidP="00996D22">
      <w:pPr>
        <w:spacing w:after="0" w:line="240" w:lineRule="auto"/>
        <w:rPr>
          <w:rFonts w:ascii="Times New Roman" w:eastAsia="Calibri" w:hAnsi="Times New Roman"/>
          <w:sz w:val="24"/>
          <w:lang w:eastAsia="zh-CN"/>
        </w:rPr>
      </w:pPr>
      <w:r>
        <w:rPr>
          <w:rFonts w:ascii="Times New Roman" w:eastAsia="Calibri" w:hAnsi="Times New Roman"/>
          <w:sz w:val="24"/>
          <w:lang w:eastAsia="zh-CN"/>
        </w:rPr>
        <w:br w:type="page"/>
      </w:r>
    </w:p>
    <w:p w14:paraId="6335E156" w14:textId="4AA0ACB5" w:rsidR="00F12562" w:rsidRDefault="008F3367" w:rsidP="00996D22">
      <w:pPr>
        <w:tabs>
          <w:tab w:val="left" w:pos="1095"/>
          <w:tab w:val="left" w:pos="3030"/>
        </w:tabs>
        <w:spacing w:after="0" w:line="480" w:lineRule="auto"/>
        <w:ind w:firstLine="720"/>
        <w:jc w:val="center"/>
        <w:rPr>
          <w:rFonts w:ascii="Times New Roman" w:eastAsia="Calibri" w:hAnsi="Times New Roman"/>
          <w:sz w:val="24"/>
          <w:szCs w:val="24"/>
          <w:lang w:eastAsia="zh-CN"/>
        </w:rPr>
      </w:pPr>
      <w:r w:rsidRPr="00CD5200">
        <w:rPr>
          <w:rFonts w:ascii="Times New Roman" w:eastAsia="Calibri" w:hAnsi="Times New Roman"/>
          <w:sz w:val="24"/>
          <w:szCs w:val="24"/>
          <w:lang w:eastAsia="zh-CN"/>
        </w:rPr>
        <w:lastRenderedPageBreak/>
        <w:t>References</w:t>
      </w:r>
    </w:p>
    <w:p w14:paraId="5F9F8333" w14:textId="77777777" w:rsidR="009E1760" w:rsidRPr="00104E4B" w:rsidRDefault="009E1760" w:rsidP="00996D22">
      <w:pPr>
        <w:tabs>
          <w:tab w:val="left" w:pos="1095"/>
          <w:tab w:val="left" w:pos="3030"/>
        </w:tabs>
        <w:spacing w:after="0" w:line="480" w:lineRule="auto"/>
        <w:ind w:left="720" w:hanging="720"/>
        <w:jc w:val="center"/>
        <w:rPr>
          <w:rFonts w:ascii="Times New Roman" w:eastAsia="Calibri" w:hAnsi="Times New Roman"/>
          <w:sz w:val="24"/>
          <w:szCs w:val="24"/>
          <w:lang w:eastAsia="zh-CN"/>
        </w:rPr>
      </w:pPr>
      <w:r w:rsidRPr="00104E4B">
        <w:rPr>
          <w:rFonts w:ascii="Times New Roman" w:hAnsi="Times New Roman"/>
          <w:color w:val="222222"/>
          <w:sz w:val="24"/>
          <w:szCs w:val="24"/>
          <w:shd w:val="clear" w:color="auto" w:fill="FFFFFF"/>
        </w:rPr>
        <w:t>Blackburn, J., &amp; Bedient, P. B. (2018). Houston a Year after Harvey: Where We Are and Where We Need to Be.</w:t>
      </w:r>
    </w:p>
    <w:p w14:paraId="057918F8" w14:textId="77777777" w:rsidR="009E1760" w:rsidRPr="00104E4B" w:rsidRDefault="009E1760" w:rsidP="00996D22">
      <w:pPr>
        <w:tabs>
          <w:tab w:val="left" w:pos="1095"/>
          <w:tab w:val="left" w:pos="3030"/>
        </w:tabs>
        <w:spacing w:after="0" w:line="480" w:lineRule="auto"/>
        <w:ind w:left="720" w:hanging="720"/>
        <w:jc w:val="center"/>
        <w:rPr>
          <w:rFonts w:ascii="Times New Roman" w:hAnsi="Times New Roman"/>
          <w:color w:val="222222"/>
          <w:sz w:val="24"/>
          <w:szCs w:val="24"/>
          <w:shd w:val="clear" w:color="auto" w:fill="FFFFFF"/>
        </w:rPr>
      </w:pPr>
      <w:r w:rsidRPr="00104E4B">
        <w:rPr>
          <w:rFonts w:ascii="Times New Roman" w:hAnsi="Times New Roman"/>
          <w:color w:val="222222"/>
          <w:sz w:val="24"/>
          <w:szCs w:val="24"/>
          <w:shd w:val="clear" w:color="auto" w:fill="FFFFFF"/>
        </w:rPr>
        <w:t>Christensen, P. H., &amp; Winson-Geideman, K. I. M. B. E. R. L. Y. (2016, January). Promoting Sustainability: Innovations In Flood Management. In </w:t>
      </w:r>
      <w:r w:rsidRPr="00104E4B">
        <w:rPr>
          <w:rFonts w:ascii="Times New Roman" w:hAnsi="Times New Roman"/>
          <w:i/>
          <w:iCs/>
          <w:color w:val="222222"/>
          <w:sz w:val="24"/>
          <w:szCs w:val="24"/>
          <w:shd w:val="clear" w:color="auto" w:fill="FFFFFF"/>
        </w:rPr>
        <w:t>Pacific Rim Real Estate Society 22nd Annual Conference</w:t>
      </w:r>
      <w:r w:rsidRPr="00104E4B">
        <w:rPr>
          <w:rFonts w:ascii="Times New Roman" w:hAnsi="Times New Roman"/>
          <w:color w:val="222222"/>
          <w:sz w:val="24"/>
          <w:szCs w:val="24"/>
          <w:shd w:val="clear" w:color="auto" w:fill="FFFFFF"/>
        </w:rPr>
        <w:t>. Pacific Rim Real Estate Society.</w:t>
      </w:r>
    </w:p>
    <w:p w14:paraId="11BF829E" w14:textId="77777777" w:rsidR="009E1760" w:rsidRPr="00104E4B" w:rsidRDefault="009E1760" w:rsidP="00996D22">
      <w:pPr>
        <w:tabs>
          <w:tab w:val="left" w:pos="1095"/>
          <w:tab w:val="left" w:pos="3030"/>
        </w:tabs>
        <w:spacing w:after="0" w:line="480" w:lineRule="auto"/>
        <w:ind w:left="720" w:hanging="720"/>
        <w:jc w:val="center"/>
        <w:rPr>
          <w:rFonts w:ascii="Times New Roman" w:eastAsia="Calibri" w:hAnsi="Times New Roman"/>
          <w:sz w:val="24"/>
          <w:szCs w:val="24"/>
          <w:lang w:eastAsia="zh-CN"/>
        </w:rPr>
      </w:pPr>
      <w:r w:rsidRPr="00104E4B">
        <w:rPr>
          <w:rFonts w:ascii="Times New Roman" w:hAnsi="Times New Roman"/>
          <w:color w:val="222222"/>
          <w:sz w:val="24"/>
          <w:szCs w:val="24"/>
          <w:shd w:val="clear" w:color="auto" w:fill="FFFFFF"/>
        </w:rPr>
        <w:t>Cox, A. T., Callahan, B. T., Ferguson, M., &amp; Morrone, M. A. (2017, September). Tropical Cyclone Wind Field Analysis for Ocean Response Modeling: Hurricane Harvey (2017). In </w:t>
      </w:r>
      <w:r w:rsidRPr="00104E4B">
        <w:rPr>
          <w:rFonts w:ascii="Times New Roman" w:hAnsi="Times New Roman"/>
          <w:i/>
          <w:iCs/>
          <w:color w:val="222222"/>
          <w:sz w:val="24"/>
          <w:szCs w:val="24"/>
          <w:shd w:val="clear" w:color="auto" w:fill="FFFFFF"/>
        </w:rPr>
        <w:t>1st International Workshop on Waves, Storm Surges and Coastal Hazards Liverpool, UK</w:t>
      </w:r>
      <w:r w:rsidRPr="00104E4B">
        <w:rPr>
          <w:rFonts w:ascii="Times New Roman" w:hAnsi="Times New Roman"/>
          <w:color w:val="222222"/>
          <w:sz w:val="24"/>
          <w:szCs w:val="24"/>
          <w:shd w:val="clear" w:color="auto" w:fill="FFFFFF"/>
        </w:rPr>
        <w:t> (pp. 10-15).</w:t>
      </w:r>
      <w:bookmarkStart w:id="0" w:name="_GoBack"/>
      <w:bookmarkEnd w:id="0"/>
    </w:p>
    <w:p w14:paraId="7B02946D" w14:textId="77777777" w:rsidR="009E1760" w:rsidRPr="00104E4B" w:rsidRDefault="009E1760" w:rsidP="00996D22">
      <w:pPr>
        <w:tabs>
          <w:tab w:val="left" w:pos="1095"/>
          <w:tab w:val="left" w:pos="3030"/>
        </w:tabs>
        <w:spacing w:after="0" w:line="480" w:lineRule="auto"/>
        <w:ind w:left="720" w:hanging="720"/>
        <w:jc w:val="center"/>
        <w:rPr>
          <w:rFonts w:ascii="Times New Roman" w:hAnsi="Times New Roman"/>
          <w:color w:val="222222"/>
          <w:sz w:val="24"/>
          <w:szCs w:val="24"/>
          <w:shd w:val="clear" w:color="auto" w:fill="FFFFFF"/>
        </w:rPr>
      </w:pPr>
      <w:r w:rsidRPr="00104E4B">
        <w:rPr>
          <w:rFonts w:ascii="Times New Roman" w:hAnsi="Times New Roman"/>
          <w:color w:val="222222"/>
          <w:sz w:val="24"/>
          <w:szCs w:val="24"/>
          <w:shd w:val="clear" w:color="auto" w:fill="FFFFFF"/>
        </w:rPr>
        <w:t>Du, J., Li, Q., Wanyan, Y., &amp; Qiao, F. (2017). Types of and Remediation Strategies to the Toxic Impacts of Flooding on Urban Environment and Public Health. </w:t>
      </w:r>
      <w:r w:rsidRPr="00104E4B">
        <w:rPr>
          <w:rFonts w:ascii="Times New Roman" w:hAnsi="Times New Roman"/>
          <w:i/>
          <w:iCs/>
          <w:color w:val="222222"/>
          <w:sz w:val="24"/>
          <w:szCs w:val="24"/>
          <w:shd w:val="clear" w:color="auto" w:fill="FFFFFF"/>
        </w:rPr>
        <w:t>Environ. Toxicol. Stud. J.</w:t>
      </w:r>
      <w:r w:rsidRPr="00104E4B">
        <w:rPr>
          <w:rFonts w:ascii="Times New Roman" w:hAnsi="Times New Roman"/>
          <w:color w:val="222222"/>
          <w:sz w:val="24"/>
          <w:szCs w:val="24"/>
          <w:shd w:val="clear" w:color="auto" w:fill="FFFFFF"/>
        </w:rPr>
        <w:t>, </w:t>
      </w:r>
      <w:r w:rsidRPr="00104E4B">
        <w:rPr>
          <w:rFonts w:ascii="Times New Roman" w:hAnsi="Times New Roman"/>
          <w:i/>
          <w:iCs/>
          <w:color w:val="222222"/>
          <w:sz w:val="24"/>
          <w:szCs w:val="24"/>
          <w:shd w:val="clear" w:color="auto" w:fill="FFFFFF"/>
        </w:rPr>
        <w:t>1</w:t>
      </w:r>
      <w:r w:rsidRPr="00104E4B">
        <w:rPr>
          <w:rFonts w:ascii="Times New Roman" w:hAnsi="Times New Roman"/>
          <w:color w:val="222222"/>
          <w:sz w:val="24"/>
          <w:szCs w:val="24"/>
          <w:shd w:val="clear" w:color="auto" w:fill="FFFFFF"/>
        </w:rPr>
        <w:t>, 1-4.</w:t>
      </w:r>
    </w:p>
    <w:p w14:paraId="2D05202C" w14:textId="77777777" w:rsidR="009E1760" w:rsidRPr="00104E4B" w:rsidRDefault="009E1760" w:rsidP="00996D22">
      <w:pPr>
        <w:tabs>
          <w:tab w:val="left" w:pos="1095"/>
          <w:tab w:val="left" w:pos="3030"/>
        </w:tabs>
        <w:spacing w:after="0" w:line="480" w:lineRule="auto"/>
        <w:ind w:left="720" w:hanging="720"/>
        <w:jc w:val="center"/>
        <w:rPr>
          <w:rFonts w:ascii="Times New Roman" w:eastAsia="Calibri" w:hAnsi="Times New Roman"/>
          <w:sz w:val="24"/>
          <w:szCs w:val="24"/>
          <w:lang w:eastAsia="zh-CN"/>
        </w:rPr>
      </w:pPr>
      <w:r w:rsidRPr="00104E4B">
        <w:rPr>
          <w:rFonts w:ascii="Times New Roman" w:hAnsi="Times New Roman"/>
          <w:color w:val="222222"/>
          <w:sz w:val="24"/>
          <w:szCs w:val="24"/>
          <w:shd w:val="clear" w:color="auto" w:fill="FFFFFF"/>
        </w:rPr>
        <w:t>Haraguchi, M., &amp; Lall, U. (2015). Flood risks and impacts: A case study of Thailand’s floods in 2011 and research questions for supply chain decision making. </w:t>
      </w:r>
      <w:r w:rsidRPr="00104E4B">
        <w:rPr>
          <w:rFonts w:ascii="Times New Roman" w:hAnsi="Times New Roman"/>
          <w:i/>
          <w:iCs/>
          <w:color w:val="222222"/>
          <w:sz w:val="24"/>
          <w:szCs w:val="24"/>
          <w:shd w:val="clear" w:color="auto" w:fill="FFFFFF"/>
        </w:rPr>
        <w:t>International Journal of Disaster Risk Reduction</w:t>
      </w:r>
      <w:r w:rsidRPr="00104E4B">
        <w:rPr>
          <w:rFonts w:ascii="Times New Roman" w:hAnsi="Times New Roman"/>
          <w:color w:val="222222"/>
          <w:sz w:val="24"/>
          <w:szCs w:val="24"/>
          <w:shd w:val="clear" w:color="auto" w:fill="FFFFFF"/>
        </w:rPr>
        <w:t>, </w:t>
      </w:r>
      <w:r w:rsidRPr="00104E4B">
        <w:rPr>
          <w:rFonts w:ascii="Times New Roman" w:hAnsi="Times New Roman"/>
          <w:i/>
          <w:iCs/>
          <w:color w:val="222222"/>
          <w:sz w:val="24"/>
          <w:szCs w:val="24"/>
          <w:shd w:val="clear" w:color="auto" w:fill="FFFFFF"/>
        </w:rPr>
        <w:t>14</w:t>
      </w:r>
      <w:r w:rsidRPr="00104E4B">
        <w:rPr>
          <w:rFonts w:ascii="Times New Roman" w:hAnsi="Times New Roman"/>
          <w:color w:val="222222"/>
          <w:sz w:val="24"/>
          <w:szCs w:val="24"/>
          <w:shd w:val="clear" w:color="auto" w:fill="FFFFFF"/>
        </w:rPr>
        <w:t>, 256-272.</w:t>
      </w:r>
    </w:p>
    <w:p w14:paraId="38AFF427" w14:textId="77777777" w:rsidR="009E1760" w:rsidRPr="00104E4B" w:rsidRDefault="009E1760" w:rsidP="00996D22">
      <w:pPr>
        <w:tabs>
          <w:tab w:val="left" w:pos="1095"/>
          <w:tab w:val="left" w:pos="3030"/>
        </w:tabs>
        <w:spacing w:after="0" w:line="480" w:lineRule="auto"/>
        <w:ind w:left="720" w:hanging="720"/>
        <w:rPr>
          <w:rFonts w:ascii="Times New Roman" w:hAnsi="Times New Roman"/>
          <w:color w:val="222222"/>
          <w:sz w:val="24"/>
          <w:szCs w:val="24"/>
          <w:shd w:val="clear" w:color="auto" w:fill="FFFFFF"/>
        </w:rPr>
      </w:pPr>
      <w:r w:rsidRPr="00104E4B">
        <w:rPr>
          <w:rFonts w:ascii="Times New Roman" w:hAnsi="Times New Roman"/>
          <w:color w:val="222222"/>
          <w:sz w:val="24"/>
          <w:szCs w:val="24"/>
          <w:shd w:val="clear" w:color="auto" w:fill="FFFFFF"/>
        </w:rPr>
        <w:t>J. M., ... &amp; Meesters, K. J. M. G. (2017). Hurricane Harvey Report: A fact-finding effort in the direct aftermath of Hurricane Harvey in the Greater Houston Region.</w:t>
      </w:r>
    </w:p>
    <w:p w14:paraId="51365089" w14:textId="77777777" w:rsidR="009E1760" w:rsidRPr="00104E4B" w:rsidRDefault="009E1760" w:rsidP="00996D22">
      <w:pPr>
        <w:tabs>
          <w:tab w:val="left" w:pos="1095"/>
          <w:tab w:val="left" w:pos="3030"/>
        </w:tabs>
        <w:spacing w:after="0" w:line="480" w:lineRule="auto"/>
        <w:ind w:left="720" w:hanging="720"/>
        <w:rPr>
          <w:rFonts w:ascii="Times New Roman" w:eastAsia="Calibri" w:hAnsi="Times New Roman"/>
          <w:sz w:val="24"/>
          <w:szCs w:val="24"/>
          <w:lang w:eastAsia="zh-CN"/>
        </w:rPr>
      </w:pPr>
      <w:r w:rsidRPr="00104E4B">
        <w:rPr>
          <w:rFonts w:ascii="Times New Roman" w:hAnsi="Times New Roman"/>
          <w:color w:val="222222"/>
          <w:sz w:val="24"/>
          <w:szCs w:val="24"/>
          <w:shd w:val="clear" w:color="auto" w:fill="FFFFFF"/>
        </w:rPr>
        <w:t xml:space="preserve">Mendez-Figueroa, H., Tolcher, M., Shamshirsaz, A., Pace, R., Chu, D., &amp; Aagaard, K. (2019). Effect of hurricane Harvey on perinatal outcomes. </w:t>
      </w:r>
      <w:r w:rsidRPr="00104E4B">
        <w:rPr>
          <w:rFonts w:ascii="Times New Roman" w:hAnsi="Times New Roman"/>
          <w:i/>
          <w:iCs/>
          <w:color w:val="222222"/>
          <w:sz w:val="24"/>
          <w:szCs w:val="24"/>
          <w:shd w:val="clear" w:color="auto" w:fill="FFFFFF"/>
        </w:rPr>
        <w:t>American Journal of Obstetrics and Gynecology</w:t>
      </w:r>
      <w:r w:rsidRPr="00104E4B">
        <w:rPr>
          <w:rFonts w:ascii="Times New Roman" w:hAnsi="Times New Roman"/>
          <w:color w:val="222222"/>
          <w:sz w:val="24"/>
          <w:szCs w:val="24"/>
          <w:shd w:val="clear" w:color="auto" w:fill="FFFFFF"/>
        </w:rPr>
        <w:t>, </w:t>
      </w:r>
      <w:r w:rsidRPr="00104E4B">
        <w:rPr>
          <w:rFonts w:ascii="Times New Roman" w:hAnsi="Times New Roman"/>
          <w:i/>
          <w:iCs/>
          <w:color w:val="222222"/>
          <w:sz w:val="24"/>
          <w:szCs w:val="24"/>
          <w:shd w:val="clear" w:color="auto" w:fill="FFFFFF"/>
        </w:rPr>
        <w:t>220</w:t>
      </w:r>
      <w:r w:rsidRPr="00104E4B">
        <w:rPr>
          <w:rFonts w:ascii="Times New Roman" w:hAnsi="Times New Roman"/>
          <w:color w:val="222222"/>
          <w:sz w:val="24"/>
          <w:szCs w:val="24"/>
          <w:shd w:val="clear" w:color="auto" w:fill="FFFFFF"/>
        </w:rPr>
        <w:t>(1).</w:t>
      </w:r>
    </w:p>
    <w:p w14:paraId="2BBC85D7" w14:textId="77777777" w:rsidR="009E1760" w:rsidRPr="00104E4B" w:rsidRDefault="009E1760" w:rsidP="00996D22">
      <w:pPr>
        <w:tabs>
          <w:tab w:val="left" w:pos="1095"/>
          <w:tab w:val="left" w:pos="3030"/>
        </w:tabs>
        <w:spacing w:after="0" w:line="480" w:lineRule="auto"/>
        <w:ind w:left="720" w:hanging="720"/>
        <w:rPr>
          <w:rFonts w:ascii="Times New Roman" w:hAnsi="Times New Roman"/>
          <w:color w:val="222222"/>
          <w:sz w:val="24"/>
          <w:szCs w:val="24"/>
          <w:shd w:val="clear" w:color="auto" w:fill="FFFFFF"/>
        </w:rPr>
      </w:pPr>
      <w:r w:rsidRPr="00104E4B">
        <w:rPr>
          <w:rFonts w:ascii="Times New Roman" w:hAnsi="Times New Roman"/>
          <w:color w:val="222222"/>
          <w:sz w:val="24"/>
          <w:szCs w:val="24"/>
          <w:shd w:val="clear" w:color="auto" w:fill="FFFFFF"/>
        </w:rPr>
        <w:t>Roth, D. (2010). Texas hurricane history. </w:t>
      </w:r>
      <w:r w:rsidRPr="00104E4B">
        <w:rPr>
          <w:rFonts w:ascii="Times New Roman" w:hAnsi="Times New Roman"/>
          <w:i/>
          <w:iCs/>
          <w:color w:val="222222"/>
          <w:sz w:val="24"/>
          <w:szCs w:val="24"/>
          <w:shd w:val="clear" w:color="auto" w:fill="FFFFFF"/>
        </w:rPr>
        <w:t>National Weather Service, Camp Springs, MD</w:t>
      </w:r>
      <w:r w:rsidRPr="00104E4B">
        <w:rPr>
          <w:rFonts w:ascii="Times New Roman" w:hAnsi="Times New Roman"/>
          <w:color w:val="222222"/>
          <w:sz w:val="24"/>
          <w:szCs w:val="24"/>
          <w:shd w:val="clear" w:color="auto" w:fill="FFFFFF"/>
        </w:rPr>
        <w:t>, </w:t>
      </w:r>
      <w:r w:rsidRPr="00104E4B">
        <w:rPr>
          <w:rFonts w:ascii="Times New Roman" w:hAnsi="Times New Roman"/>
          <w:i/>
          <w:iCs/>
          <w:color w:val="222222"/>
          <w:sz w:val="24"/>
          <w:szCs w:val="24"/>
          <w:shd w:val="clear" w:color="auto" w:fill="FFFFFF"/>
        </w:rPr>
        <w:t>17</w:t>
      </w:r>
      <w:r w:rsidRPr="00104E4B">
        <w:rPr>
          <w:rFonts w:ascii="Times New Roman" w:hAnsi="Times New Roman"/>
          <w:color w:val="222222"/>
          <w:sz w:val="24"/>
          <w:szCs w:val="24"/>
          <w:shd w:val="clear" w:color="auto" w:fill="FFFFFF"/>
        </w:rPr>
        <w:t>.</w:t>
      </w:r>
    </w:p>
    <w:p w14:paraId="7A675C6C" w14:textId="77777777" w:rsidR="009E1760" w:rsidRPr="00104E4B" w:rsidRDefault="009E1760" w:rsidP="00996D22">
      <w:pPr>
        <w:tabs>
          <w:tab w:val="left" w:pos="1095"/>
          <w:tab w:val="left" w:pos="3030"/>
        </w:tabs>
        <w:spacing w:after="0" w:line="480" w:lineRule="auto"/>
        <w:ind w:left="720" w:hanging="720"/>
        <w:rPr>
          <w:rFonts w:ascii="Times New Roman" w:hAnsi="Times New Roman"/>
          <w:color w:val="222222"/>
          <w:sz w:val="24"/>
          <w:szCs w:val="24"/>
          <w:shd w:val="clear" w:color="auto" w:fill="FFFFFF"/>
        </w:rPr>
      </w:pPr>
      <w:r w:rsidRPr="00104E4B">
        <w:rPr>
          <w:rFonts w:ascii="Times New Roman" w:hAnsi="Times New Roman"/>
          <w:color w:val="222222"/>
          <w:sz w:val="24"/>
          <w:szCs w:val="24"/>
          <w:shd w:val="clear" w:color="auto" w:fill="FFFFFF"/>
        </w:rPr>
        <w:t>Sebastian, A., Lendering, K. T., Kothuis, B. L. M., Brand, A. D., Jonkman, S. N., van Gelder, P. H. A.</w:t>
      </w:r>
    </w:p>
    <w:p w14:paraId="5C439546" w14:textId="77777777" w:rsidR="00B7158B" w:rsidRPr="00104E4B" w:rsidRDefault="00B7158B" w:rsidP="00996D22">
      <w:pPr>
        <w:tabs>
          <w:tab w:val="left" w:pos="1095"/>
          <w:tab w:val="left" w:pos="3030"/>
        </w:tabs>
        <w:spacing w:after="0" w:line="480" w:lineRule="auto"/>
        <w:ind w:left="720" w:hanging="720"/>
        <w:rPr>
          <w:rFonts w:ascii="Times New Roman" w:eastAsia="Calibri" w:hAnsi="Times New Roman"/>
          <w:sz w:val="24"/>
          <w:szCs w:val="24"/>
          <w:lang w:eastAsia="zh-CN"/>
        </w:rPr>
      </w:pPr>
    </w:p>
    <w:sectPr w:rsidR="00B7158B" w:rsidRPr="00104E4B" w:rsidSect="0035325E">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FA1D6" w14:textId="77777777" w:rsidR="008F3367" w:rsidRDefault="008F3367">
      <w:pPr>
        <w:spacing w:after="0" w:line="240" w:lineRule="auto"/>
      </w:pPr>
      <w:r>
        <w:separator/>
      </w:r>
    </w:p>
  </w:endnote>
  <w:endnote w:type="continuationSeparator" w:id="0">
    <w:p w14:paraId="3908355C" w14:textId="77777777" w:rsidR="008F3367" w:rsidRDefault="008F3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F6902" w14:textId="77777777" w:rsidR="008F3367" w:rsidRDefault="008F3367">
      <w:pPr>
        <w:spacing w:after="0" w:line="240" w:lineRule="auto"/>
      </w:pPr>
      <w:r>
        <w:separator/>
      </w:r>
    </w:p>
  </w:footnote>
  <w:footnote w:type="continuationSeparator" w:id="0">
    <w:p w14:paraId="2F71C727" w14:textId="77777777" w:rsidR="008F3367" w:rsidRDefault="008F33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A8CF9" w14:textId="2B9A27CE" w:rsidR="00F226FC" w:rsidRDefault="008F3367" w:rsidP="0089709F">
    <w:pPr>
      <w:pStyle w:val="Header"/>
    </w:pPr>
    <w:r>
      <w:rPr>
        <w:rFonts w:ascii="Times New Roman" w:hAnsi="Times New Roman"/>
        <w:sz w:val="24"/>
        <w:szCs w:val="24"/>
      </w:rPr>
      <w:t>HURRICANE HARVEY</w:t>
    </w:r>
    <w:r>
      <w:rPr>
        <w:rFonts w:ascii="Times New Roman" w:hAnsi="Times New Roman"/>
        <w:sz w:val="24"/>
        <w:szCs w:val="24"/>
      </w:rPr>
      <w:tab/>
    </w:r>
    <w:r w:rsidRPr="0035325E">
      <w:rPr>
        <w:rFonts w:ascii="Times New Roman" w:hAnsi="Times New Roman"/>
        <w:sz w:val="24"/>
        <w:szCs w:val="24"/>
      </w:rPr>
      <w:tab/>
    </w:r>
    <w:r w:rsidRPr="0035325E">
      <w:rPr>
        <w:rFonts w:ascii="Times New Roman" w:hAnsi="Times New Roman"/>
        <w:sz w:val="24"/>
        <w:szCs w:val="24"/>
      </w:rPr>
      <w:fldChar w:fldCharType="begin"/>
    </w:r>
    <w:r w:rsidRPr="0035325E">
      <w:rPr>
        <w:rFonts w:ascii="Times New Roman" w:hAnsi="Times New Roman"/>
        <w:sz w:val="24"/>
        <w:szCs w:val="24"/>
      </w:rPr>
      <w:instrText xml:space="preserve"> PAGE   \* MERGEFORMAT </w:instrText>
    </w:r>
    <w:r w:rsidRPr="0035325E">
      <w:rPr>
        <w:rFonts w:ascii="Times New Roman" w:hAnsi="Times New Roman"/>
        <w:sz w:val="24"/>
        <w:szCs w:val="24"/>
      </w:rPr>
      <w:fldChar w:fldCharType="separate"/>
    </w:r>
    <w:r>
      <w:rPr>
        <w:rFonts w:ascii="Times New Roman" w:hAnsi="Times New Roman"/>
        <w:noProof/>
        <w:sz w:val="24"/>
        <w:szCs w:val="24"/>
      </w:rPr>
      <w:t>4</w:t>
    </w:r>
    <w:r w:rsidRPr="0035325E">
      <w:rPr>
        <w:rFonts w:ascii="Times New Roman" w:hAnsi="Times New Roman"/>
        <w:sz w:val="24"/>
        <w:szCs w:val="24"/>
      </w:rPr>
      <w:fldChar w:fldCharType="end"/>
    </w:r>
  </w:p>
  <w:p w14:paraId="67EF0672" w14:textId="77777777" w:rsidR="00F226FC" w:rsidRPr="0089709F" w:rsidRDefault="00F226FC">
    <w:pPr>
      <w:pStyle w:val="Header"/>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76E53" w14:textId="04334883" w:rsidR="00F226FC" w:rsidRPr="0035325E" w:rsidRDefault="008F3367" w:rsidP="00C547D5">
    <w:pPr>
      <w:pStyle w:val="Header"/>
      <w:tabs>
        <w:tab w:val="clear" w:pos="9026"/>
        <w:tab w:val="left" w:pos="7635"/>
      </w:tabs>
      <w:rPr>
        <w:rFonts w:ascii="Times New Roman" w:hAnsi="Times New Roman"/>
        <w:sz w:val="24"/>
        <w:szCs w:val="24"/>
      </w:rPr>
    </w:pPr>
    <w:r>
      <w:rPr>
        <w:rFonts w:ascii="Times New Roman" w:hAnsi="Times New Roman"/>
        <w:sz w:val="24"/>
        <w:szCs w:val="24"/>
      </w:rPr>
      <w:t xml:space="preserve">Running head: HURRICANE HARVEY   </w:t>
    </w:r>
    <w:r>
      <w:rPr>
        <w:rFonts w:ascii="Times New Roman" w:hAnsi="Times New Roman"/>
        <w:sz w:val="24"/>
        <w:szCs w:val="24"/>
      </w:rPr>
      <w:tab/>
      <w:t xml:space="preserve">                                                                          </w:t>
    </w:r>
    <w:r w:rsidRPr="0035325E">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52B92"/>
    <w:multiLevelType w:val="hybridMultilevel"/>
    <w:tmpl w:val="84A2C2EA"/>
    <w:lvl w:ilvl="0" w:tplc="B0A42292">
      <w:start w:val="1"/>
      <w:numFmt w:val="bullet"/>
      <w:lvlText w:val=""/>
      <w:lvlJc w:val="left"/>
      <w:pPr>
        <w:ind w:left="720" w:hanging="360"/>
      </w:pPr>
      <w:rPr>
        <w:rFonts w:ascii="Symbol" w:hAnsi="Symbol" w:hint="default"/>
      </w:rPr>
    </w:lvl>
    <w:lvl w:ilvl="1" w:tplc="C4DCC32C" w:tentative="1">
      <w:start w:val="1"/>
      <w:numFmt w:val="bullet"/>
      <w:lvlText w:val="o"/>
      <w:lvlJc w:val="left"/>
      <w:pPr>
        <w:ind w:left="1440" w:hanging="360"/>
      </w:pPr>
      <w:rPr>
        <w:rFonts w:ascii="Courier New" w:hAnsi="Courier New" w:cs="Courier New" w:hint="default"/>
      </w:rPr>
    </w:lvl>
    <w:lvl w:ilvl="2" w:tplc="F49A66AA" w:tentative="1">
      <w:start w:val="1"/>
      <w:numFmt w:val="bullet"/>
      <w:lvlText w:val=""/>
      <w:lvlJc w:val="left"/>
      <w:pPr>
        <w:ind w:left="2160" w:hanging="360"/>
      </w:pPr>
      <w:rPr>
        <w:rFonts w:ascii="Wingdings" w:hAnsi="Wingdings" w:hint="default"/>
      </w:rPr>
    </w:lvl>
    <w:lvl w:ilvl="3" w:tplc="FE9C6428" w:tentative="1">
      <w:start w:val="1"/>
      <w:numFmt w:val="bullet"/>
      <w:lvlText w:val=""/>
      <w:lvlJc w:val="left"/>
      <w:pPr>
        <w:ind w:left="2880" w:hanging="360"/>
      </w:pPr>
      <w:rPr>
        <w:rFonts w:ascii="Symbol" w:hAnsi="Symbol" w:hint="default"/>
      </w:rPr>
    </w:lvl>
    <w:lvl w:ilvl="4" w:tplc="E9EA3ADE" w:tentative="1">
      <w:start w:val="1"/>
      <w:numFmt w:val="bullet"/>
      <w:lvlText w:val="o"/>
      <w:lvlJc w:val="left"/>
      <w:pPr>
        <w:ind w:left="3600" w:hanging="360"/>
      </w:pPr>
      <w:rPr>
        <w:rFonts w:ascii="Courier New" w:hAnsi="Courier New" w:cs="Courier New" w:hint="default"/>
      </w:rPr>
    </w:lvl>
    <w:lvl w:ilvl="5" w:tplc="9FBA4FCA" w:tentative="1">
      <w:start w:val="1"/>
      <w:numFmt w:val="bullet"/>
      <w:lvlText w:val=""/>
      <w:lvlJc w:val="left"/>
      <w:pPr>
        <w:ind w:left="4320" w:hanging="360"/>
      </w:pPr>
      <w:rPr>
        <w:rFonts w:ascii="Wingdings" w:hAnsi="Wingdings" w:hint="default"/>
      </w:rPr>
    </w:lvl>
    <w:lvl w:ilvl="6" w:tplc="541E9080" w:tentative="1">
      <w:start w:val="1"/>
      <w:numFmt w:val="bullet"/>
      <w:lvlText w:val=""/>
      <w:lvlJc w:val="left"/>
      <w:pPr>
        <w:ind w:left="5040" w:hanging="360"/>
      </w:pPr>
      <w:rPr>
        <w:rFonts w:ascii="Symbol" w:hAnsi="Symbol" w:hint="default"/>
      </w:rPr>
    </w:lvl>
    <w:lvl w:ilvl="7" w:tplc="166A47B4" w:tentative="1">
      <w:start w:val="1"/>
      <w:numFmt w:val="bullet"/>
      <w:lvlText w:val="o"/>
      <w:lvlJc w:val="left"/>
      <w:pPr>
        <w:ind w:left="5760" w:hanging="360"/>
      </w:pPr>
      <w:rPr>
        <w:rFonts w:ascii="Courier New" w:hAnsi="Courier New" w:cs="Courier New" w:hint="default"/>
      </w:rPr>
    </w:lvl>
    <w:lvl w:ilvl="8" w:tplc="24762A00" w:tentative="1">
      <w:start w:val="1"/>
      <w:numFmt w:val="bullet"/>
      <w:lvlText w:val=""/>
      <w:lvlJc w:val="left"/>
      <w:pPr>
        <w:ind w:left="6480" w:hanging="360"/>
      </w:pPr>
      <w:rPr>
        <w:rFonts w:ascii="Wingdings" w:hAnsi="Wingdings" w:hint="default"/>
      </w:rPr>
    </w:lvl>
  </w:abstractNum>
  <w:abstractNum w:abstractNumId="1" w15:restartNumberingAfterBreak="0">
    <w:nsid w:val="04347245"/>
    <w:multiLevelType w:val="hybridMultilevel"/>
    <w:tmpl w:val="4232FBC8"/>
    <w:lvl w:ilvl="0" w:tplc="50C60BC6">
      <w:start w:val="1"/>
      <w:numFmt w:val="bullet"/>
      <w:lvlText w:val=""/>
      <w:lvlJc w:val="left"/>
      <w:pPr>
        <w:ind w:left="720" w:hanging="360"/>
      </w:pPr>
      <w:rPr>
        <w:rFonts w:ascii="Symbol" w:hAnsi="Symbol" w:hint="default"/>
      </w:rPr>
    </w:lvl>
    <w:lvl w:ilvl="1" w:tplc="08227F9C" w:tentative="1">
      <w:start w:val="1"/>
      <w:numFmt w:val="bullet"/>
      <w:lvlText w:val="o"/>
      <w:lvlJc w:val="left"/>
      <w:pPr>
        <w:ind w:left="1440" w:hanging="360"/>
      </w:pPr>
      <w:rPr>
        <w:rFonts w:ascii="Courier New" w:hAnsi="Courier New" w:cs="Courier New" w:hint="default"/>
      </w:rPr>
    </w:lvl>
    <w:lvl w:ilvl="2" w:tplc="FBCAF9B2" w:tentative="1">
      <w:start w:val="1"/>
      <w:numFmt w:val="bullet"/>
      <w:lvlText w:val=""/>
      <w:lvlJc w:val="left"/>
      <w:pPr>
        <w:ind w:left="2160" w:hanging="360"/>
      </w:pPr>
      <w:rPr>
        <w:rFonts w:ascii="Wingdings" w:hAnsi="Wingdings" w:hint="default"/>
      </w:rPr>
    </w:lvl>
    <w:lvl w:ilvl="3" w:tplc="C4BCF026" w:tentative="1">
      <w:start w:val="1"/>
      <w:numFmt w:val="bullet"/>
      <w:lvlText w:val=""/>
      <w:lvlJc w:val="left"/>
      <w:pPr>
        <w:ind w:left="2880" w:hanging="360"/>
      </w:pPr>
      <w:rPr>
        <w:rFonts w:ascii="Symbol" w:hAnsi="Symbol" w:hint="default"/>
      </w:rPr>
    </w:lvl>
    <w:lvl w:ilvl="4" w:tplc="842E7D82" w:tentative="1">
      <w:start w:val="1"/>
      <w:numFmt w:val="bullet"/>
      <w:lvlText w:val="o"/>
      <w:lvlJc w:val="left"/>
      <w:pPr>
        <w:ind w:left="3600" w:hanging="360"/>
      </w:pPr>
      <w:rPr>
        <w:rFonts w:ascii="Courier New" w:hAnsi="Courier New" w:cs="Courier New" w:hint="default"/>
      </w:rPr>
    </w:lvl>
    <w:lvl w:ilvl="5" w:tplc="4E6E4670" w:tentative="1">
      <w:start w:val="1"/>
      <w:numFmt w:val="bullet"/>
      <w:lvlText w:val=""/>
      <w:lvlJc w:val="left"/>
      <w:pPr>
        <w:ind w:left="4320" w:hanging="360"/>
      </w:pPr>
      <w:rPr>
        <w:rFonts w:ascii="Wingdings" w:hAnsi="Wingdings" w:hint="default"/>
      </w:rPr>
    </w:lvl>
    <w:lvl w:ilvl="6" w:tplc="C6B0D048" w:tentative="1">
      <w:start w:val="1"/>
      <w:numFmt w:val="bullet"/>
      <w:lvlText w:val=""/>
      <w:lvlJc w:val="left"/>
      <w:pPr>
        <w:ind w:left="5040" w:hanging="360"/>
      </w:pPr>
      <w:rPr>
        <w:rFonts w:ascii="Symbol" w:hAnsi="Symbol" w:hint="default"/>
      </w:rPr>
    </w:lvl>
    <w:lvl w:ilvl="7" w:tplc="EFBC8054" w:tentative="1">
      <w:start w:val="1"/>
      <w:numFmt w:val="bullet"/>
      <w:lvlText w:val="o"/>
      <w:lvlJc w:val="left"/>
      <w:pPr>
        <w:ind w:left="5760" w:hanging="360"/>
      </w:pPr>
      <w:rPr>
        <w:rFonts w:ascii="Courier New" w:hAnsi="Courier New" w:cs="Courier New" w:hint="default"/>
      </w:rPr>
    </w:lvl>
    <w:lvl w:ilvl="8" w:tplc="7F845686" w:tentative="1">
      <w:start w:val="1"/>
      <w:numFmt w:val="bullet"/>
      <w:lvlText w:val=""/>
      <w:lvlJc w:val="left"/>
      <w:pPr>
        <w:ind w:left="6480" w:hanging="360"/>
      </w:pPr>
      <w:rPr>
        <w:rFonts w:ascii="Wingdings" w:hAnsi="Wingdings" w:hint="default"/>
      </w:rPr>
    </w:lvl>
  </w:abstractNum>
  <w:abstractNum w:abstractNumId="2" w15:restartNumberingAfterBreak="0">
    <w:nsid w:val="0FDD5377"/>
    <w:multiLevelType w:val="hybridMultilevel"/>
    <w:tmpl w:val="F612BEC6"/>
    <w:lvl w:ilvl="0" w:tplc="041C16D4">
      <w:start w:val="1"/>
      <w:numFmt w:val="lowerLetter"/>
      <w:lvlText w:val="(%1)"/>
      <w:lvlJc w:val="left"/>
      <w:pPr>
        <w:ind w:left="720" w:hanging="360"/>
      </w:pPr>
      <w:rPr>
        <w:rFonts w:hint="default"/>
      </w:rPr>
    </w:lvl>
    <w:lvl w:ilvl="1" w:tplc="4A2E4F9E" w:tentative="1">
      <w:start w:val="1"/>
      <w:numFmt w:val="lowerLetter"/>
      <w:lvlText w:val="%2."/>
      <w:lvlJc w:val="left"/>
      <w:pPr>
        <w:ind w:left="1440" w:hanging="360"/>
      </w:pPr>
    </w:lvl>
    <w:lvl w:ilvl="2" w:tplc="C952E788" w:tentative="1">
      <w:start w:val="1"/>
      <w:numFmt w:val="lowerRoman"/>
      <w:lvlText w:val="%3."/>
      <w:lvlJc w:val="right"/>
      <w:pPr>
        <w:ind w:left="2160" w:hanging="180"/>
      </w:pPr>
    </w:lvl>
    <w:lvl w:ilvl="3" w:tplc="EA963C10" w:tentative="1">
      <w:start w:val="1"/>
      <w:numFmt w:val="decimal"/>
      <w:lvlText w:val="%4."/>
      <w:lvlJc w:val="left"/>
      <w:pPr>
        <w:ind w:left="2880" w:hanging="360"/>
      </w:pPr>
    </w:lvl>
    <w:lvl w:ilvl="4" w:tplc="C2E0B0F6" w:tentative="1">
      <w:start w:val="1"/>
      <w:numFmt w:val="lowerLetter"/>
      <w:lvlText w:val="%5."/>
      <w:lvlJc w:val="left"/>
      <w:pPr>
        <w:ind w:left="3600" w:hanging="360"/>
      </w:pPr>
    </w:lvl>
    <w:lvl w:ilvl="5" w:tplc="6A60655E" w:tentative="1">
      <w:start w:val="1"/>
      <w:numFmt w:val="lowerRoman"/>
      <w:lvlText w:val="%6."/>
      <w:lvlJc w:val="right"/>
      <w:pPr>
        <w:ind w:left="4320" w:hanging="180"/>
      </w:pPr>
    </w:lvl>
    <w:lvl w:ilvl="6" w:tplc="40B0FFB8" w:tentative="1">
      <w:start w:val="1"/>
      <w:numFmt w:val="decimal"/>
      <w:lvlText w:val="%7."/>
      <w:lvlJc w:val="left"/>
      <w:pPr>
        <w:ind w:left="5040" w:hanging="360"/>
      </w:pPr>
    </w:lvl>
    <w:lvl w:ilvl="7" w:tplc="D6169978" w:tentative="1">
      <w:start w:val="1"/>
      <w:numFmt w:val="lowerLetter"/>
      <w:lvlText w:val="%8."/>
      <w:lvlJc w:val="left"/>
      <w:pPr>
        <w:ind w:left="5760" w:hanging="360"/>
      </w:pPr>
    </w:lvl>
    <w:lvl w:ilvl="8" w:tplc="384045BE" w:tentative="1">
      <w:start w:val="1"/>
      <w:numFmt w:val="lowerRoman"/>
      <w:lvlText w:val="%9."/>
      <w:lvlJc w:val="right"/>
      <w:pPr>
        <w:ind w:left="6480" w:hanging="180"/>
      </w:pPr>
    </w:lvl>
  </w:abstractNum>
  <w:abstractNum w:abstractNumId="3" w15:restartNumberingAfterBreak="0">
    <w:nsid w:val="1067725C"/>
    <w:multiLevelType w:val="multilevel"/>
    <w:tmpl w:val="E7565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8653B"/>
    <w:multiLevelType w:val="hybridMultilevel"/>
    <w:tmpl w:val="A05C8608"/>
    <w:lvl w:ilvl="0" w:tplc="B3F07BE2">
      <w:start w:val="1"/>
      <w:numFmt w:val="bullet"/>
      <w:lvlText w:val=""/>
      <w:lvlJc w:val="left"/>
      <w:pPr>
        <w:ind w:left="720" w:hanging="360"/>
      </w:pPr>
      <w:rPr>
        <w:rFonts w:ascii="Symbol" w:hAnsi="Symbol" w:hint="default"/>
      </w:rPr>
    </w:lvl>
    <w:lvl w:ilvl="1" w:tplc="05FC14A4" w:tentative="1">
      <w:start w:val="1"/>
      <w:numFmt w:val="bullet"/>
      <w:lvlText w:val="o"/>
      <w:lvlJc w:val="left"/>
      <w:pPr>
        <w:ind w:left="1440" w:hanging="360"/>
      </w:pPr>
      <w:rPr>
        <w:rFonts w:ascii="Courier New" w:hAnsi="Courier New" w:cs="Courier New" w:hint="default"/>
      </w:rPr>
    </w:lvl>
    <w:lvl w:ilvl="2" w:tplc="18725770" w:tentative="1">
      <w:start w:val="1"/>
      <w:numFmt w:val="bullet"/>
      <w:lvlText w:val=""/>
      <w:lvlJc w:val="left"/>
      <w:pPr>
        <w:ind w:left="2160" w:hanging="360"/>
      </w:pPr>
      <w:rPr>
        <w:rFonts w:ascii="Wingdings" w:hAnsi="Wingdings" w:hint="default"/>
      </w:rPr>
    </w:lvl>
    <w:lvl w:ilvl="3" w:tplc="F17CD5E0" w:tentative="1">
      <w:start w:val="1"/>
      <w:numFmt w:val="bullet"/>
      <w:lvlText w:val=""/>
      <w:lvlJc w:val="left"/>
      <w:pPr>
        <w:ind w:left="2880" w:hanging="360"/>
      </w:pPr>
      <w:rPr>
        <w:rFonts w:ascii="Symbol" w:hAnsi="Symbol" w:hint="default"/>
      </w:rPr>
    </w:lvl>
    <w:lvl w:ilvl="4" w:tplc="AA24B3BC" w:tentative="1">
      <w:start w:val="1"/>
      <w:numFmt w:val="bullet"/>
      <w:lvlText w:val="o"/>
      <w:lvlJc w:val="left"/>
      <w:pPr>
        <w:ind w:left="3600" w:hanging="360"/>
      </w:pPr>
      <w:rPr>
        <w:rFonts w:ascii="Courier New" w:hAnsi="Courier New" w:cs="Courier New" w:hint="default"/>
      </w:rPr>
    </w:lvl>
    <w:lvl w:ilvl="5" w:tplc="CECAC6D8" w:tentative="1">
      <w:start w:val="1"/>
      <w:numFmt w:val="bullet"/>
      <w:lvlText w:val=""/>
      <w:lvlJc w:val="left"/>
      <w:pPr>
        <w:ind w:left="4320" w:hanging="360"/>
      </w:pPr>
      <w:rPr>
        <w:rFonts w:ascii="Wingdings" w:hAnsi="Wingdings" w:hint="default"/>
      </w:rPr>
    </w:lvl>
    <w:lvl w:ilvl="6" w:tplc="D94CBC34" w:tentative="1">
      <w:start w:val="1"/>
      <w:numFmt w:val="bullet"/>
      <w:lvlText w:val=""/>
      <w:lvlJc w:val="left"/>
      <w:pPr>
        <w:ind w:left="5040" w:hanging="360"/>
      </w:pPr>
      <w:rPr>
        <w:rFonts w:ascii="Symbol" w:hAnsi="Symbol" w:hint="default"/>
      </w:rPr>
    </w:lvl>
    <w:lvl w:ilvl="7" w:tplc="BDCE051E" w:tentative="1">
      <w:start w:val="1"/>
      <w:numFmt w:val="bullet"/>
      <w:lvlText w:val="o"/>
      <w:lvlJc w:val="left"/>
      <w:pPr>
        <w:ind w:left="5760" w:hanging="360"/>
      </w:pPr>
      <w:rPr>
        <w:rFonts w:ascii="Courier New" w:hAnsi="Courier New" w:cs="Courier New" w:hint="default"/>
      </w:rPr>
    </w:lvl>
    <w:lvl w:ilvl="8" w:tplc="90AEE282" w:tentative="1">
      <w:start w:val="1"/>
      <w:numFmt w:val="bullet"/>
      <w:lvlText w:val=""/>
      <w:lvlJc w:val="left"/>
      <w:pPr>
        <w:ind w:left="6480" w:hanging="360"/>
      </w:pPr>
      <w:rPr>
        <w:rFonts w:ascii="Wingdings" w:hAnsi="Wingdings" w:hint="default"/>
      </w:rPr>
    </w:lvl>
  </w:abstractNum>
  <w:abstractNum w:abstractNumId="5" w15:restartNumberingAfterBreak="0">
    <w:nsid w:val="1C5A65AE"/>
    <w:multiLevelType w:val="hybridMultilevel"/>
    <w:tmpl w:val="1132F6E0"/>
    <w:lvl w:ilvl="0" w:tplc="36A82B56">
      <w:start w:val="1"/>
      <w:numFmt w:val="bullet"/>
      <w:lvlText w:val=""/>
      <w:lvlJc w:val="left"/>
      <w:pPr>
        <w:ind w:left="720" w:hanging="360"/>
      </w:pPr>
      <w:rPr>
        <w:rFonts w:ascii="Symbol" w:hAnsi="Symbol" w:hint="default"/>
      </w:rPr>
    </w:lvl>
    <w:lvl w:ilvl="1" w:tplc="CBAE8324" w:tentative="1">
      <w:start w:val="1"/>
      <w:numFmt w:val="bullet"/>
      <w:lvlText w:val="o"/>
      <w:lvlJc w:val="left"/>
      <w:pPr>
        <w:ind w:left="1440" w:hanging="360"/>
      </w:pPr>
      <w:rPr>
        <w:rFonts w:ascii="Courier New" w:hAnsi="Courier New" w:cs="Courier New" w:hint="default"/>
      </w:rPr>
    </w:lvl>
    <w:lvl w:ilvl="2" w:tplc="762CF7A4" w:tentative="1">
      <w:start w:val="1"/>
      <w:numFmt w:val="bullet"/>
      <w:lvlText w:val=""/>
      <w:lvlJc w:val="left"/>
      <w:pPr>
        <w:ind w:left="2160" w:hanging="360"/>
      </w:pPr>
      <w:rPr>
        <w:rFonts w:ascii="Wingdings" w:hAnsi="Wingdings" w:hint="default"/>
      </w:rPr>
    </w:lvl>
    <w:lvl w:ilvl="3" w:tplc="E0CED034" w:tentative="1">
      <w:start w:val="1"/>
      <w:numFmt w:val="bullet"/>
      <w:lvlText w:val=""/>
      <w:lvlJc w:val="left"/>
      <w:pPr>
        <w:ind w:left="2880" w:hanging="360"/>
      </w:pPr>
      <w:rPr>
        <w:rFonts w:ascii="Symbol" w:hAnsi="Symbol" w:hint="default"/>
      </w:rPr>
    </w:lvl>
    <w:lvl w:ilvl="4" w:tplc="DD8CDEBC" w:tentative="1">
      <w:start w:val="1"/>
      <w:numFmt w:val="bullet"/>
      <w:lvlText w:val="o"/>
      <w:lvlJc w:val="left"/>
      <w:pPr>
        <w:ind w:left="3600" w:hanging="360"/>
      </w:pPr>
      <w:rPr>
        <w:rFonts w:ascii="Courier New" w:hAnsi="Courier New" w:cs="Courier New" w:hint="default"/>
      </w:rPr>
    </w:lvl>
    <w:lvl w:ilvl="5" w:tplc="6D7CCBC6" w:tentative="1">
      <w:start w:val="1"/>
      <w:numFmt w:val="bullet"/>
      <w:lvlText w:val=""/>
      <w:lvlJc w:val="left"/>
      <w:pPr>
        <w:ind w:left="4320" w:hanging="360"/>
      </w:pPr>
      <w:rPr>
        <w:rFonts w:ascii="Wingdings" w:hAnsi="Wingdings" w:hint="default"/>
      </w:rPr>
    </w:lvl>
    <w:lvl w:ilvl="6" w:tplc="F79CA358" w:tentative="1">
      <w:start w:val="1"/>
      <w:numFmt w:val="bullet"/>
      <w:lvlText w:val=""/>
      <w:lvlJc w:val="left"/>
      <w:pPr>
        <w:ind w:left="5040" w:hanging="360"/>
      </w:pPr>
      <w:rPr>
        <w:rFonts w:ascii="Symbol" w:hAnsi="Symbol" w:hint="default"/>
      </w:rPr>
    </w:lvl>
    <w:lvl w:ilvl="7" w:tplc="E3DAD728" w:tentative="1">
      <w:start w:val="1"/>
      <w:numFmt w:val="bullet"/>
      <w:lvlText w:val="o"/>
      <w:lvlJc w:val="left"/>
      <w:pPr>
        <w:ind w:left="5760" w:hanging="360"/>
      </w:pPr>
      <w:rPr>
        <w:rFonts w:ascii="Courier New" w:hAnsi="Courier New" w:cs="Courier New" w:hint="default"/>
      </w:rPr>
    </w:lvl>
    <w:lvl w:ilvl="8" w:tplc="C20CD8AC" w:tentative="1">
      <w:start w:val="1"/>
      <w:numFmt w:val="bullet"/>
      <w:lvlText w:val=""/>
      <w:lvlJc w:val="left"/>
      <w:pPr>
        <w:ind w:left="6480" w:hanging="360"/>
      </w:pPr>
      <w:rPr>
        <w:rFonts w:ascii="Wingdings" w:hAnsi="Wingdings" w:hint="default"/>
      </w:rPr>
    </w:lvl>
  </w:abstractNum>
  <w:abstractNum w:abstractNumId="6" w15:restartNumberingAfterBreak="0">
    <w:nsid w:val="1E345CB8"/>
    <w:multiLevelType w:val="hybridMultilevel"/>
    <w:tmpl w:val="0C9E89E6"/>
    <w:lvl w:ilvl="0" w:tplc="530C536C">
      <w:start w:val="1"/>
      <w:numFmt w:val="decimal"/>
      <w:lvlText w:val="%1."/>
      <w:lvlJc w:val="left"/>
      <w:pPr>
        <w:ind w:left="720" w:hanging="360"/>
      </w:pPr>
      <w:rPr>
        <w:rFonts w:hint="default"/>
      </w:rPr>
    </w:lvl>
    <w:lvl w:ilvl="1" w:tplc="BF6639DC" w:tentative="1">
      <w:start w:val="1"/>
      <w:numFmt w:val="lowerLetter"/>
      <w:lvlText w:val="%2."/>
      <w:lvlJc w:val="left"/>
      <w:pPr>
        <w:ind w:left="1440" w:hanging="360"/>
      </w:pPr>
    </w:lvl>
    <w:lvl w:ilvl="2" w:tplc="3BFA35E2" w:tentative="1">
      <w:start w:val="1"/>
      <w:numFmt w:val="lowerRoman"/>
      <w:lvlText w:val="%3."/>
      <w:lvlJc w:val="right"/>
      <w:pPr>
        <w:ind w:left="2160" w:hanging="180"/>
      </w:pPr>
    </w:lvl>
    <w:lvl w:ilvl="3" w:tplc="662AEF28" w:tentative="1">
      <w:start w:val="1"/>
      <w:numFmt w:val="decimal"/>
      <w:lvlText w:val="%4."/>
      <w:lvlJc w:val="left"/>
      <w:pPr>
        <w:ind w:left="2880" w:hanging="360"/>
      </w:pPr>
    </w:lvl>
    <w:lvl w:ilvl="4" w:tplc="76A2B7DE" w:tentative="1">
      <w:start w:val="1"/>
      <w:numFmt w:val="lowerLetter"/>
      <w:lvlText w:val="%5."/>
      <w:lvlJc w:val="left"/>
      <w:pPr>
        <w:ind w:left="3600" w:hanging="360"/>
      </w:pPr>
    </w:lvl>
    <w:lvl w:ilvl="5" w:tplc="6576D636" w:tentative="1">
      <w:start w:val="1"/>
      <w:numFmt w:val="lowerRoman"/>
      <w:lvlText w:val="%6."/>
      <w:lvlJc w:val="right"/>
      <w:pPr>
        <w:ind w:left="4320" w:hanging="180"/>
      </w:pPr>
    </w:lvl>
    <w:lvl w:ilvl="6" w:tplc="94B213DA" w:tentative="1">
      <w:start w:val="1"/>
      <w:numFmt w:val="decimal"/>
      <w:lvlText w:val="%7."/>
      <w:lvlJc w:val="left"/>
      <w:pPr>
        <w:ind w:left="5040" w:hanging="360"/>
      </w:pPr>
    </w:lvl>
    <w:lvl w:ilvl="7" w:tplc="FAC4F96E" w:tentative="1">
      <w:start w:val="1"/>
      <w:numFmt w:val="lowerLetter"/>
      <w:lvlText w:val="%8."/>
      <w:lvlJc w:val="left"/>
      <w:pPr>
        <w:ind w:left="5760" w:hanging="360"/>
      </w:pPr>
    </w:lvl>
    <w:lvl w:ilvl="8" w:tplc="9BBC0F28" w:tentative="1">
      <w:start w:val="1"/>
      <w:numFmt w:val="lowerRoman"/>
      <w:lvlText w:val="%9."/>
      <w:lvlJc w:val="right"/>
      <w:pPr>
        <w:ind w:left="6480" w:hanging="180"/>
      </w:pPr>
    </w:lvl>
  </w:abstractNum>
  <w:abstractNum w:abstractNumId="7" w15:restartNumberingAfterBreak="0">
    <w:nsid w:val="28EB66F3"/>
    <w:multiLevelType w:val="hybridMultilevel"/>
    <w:tmpl w:val="A07086D6"/>
    <w:lvl w:ilvl="0" w:tplc="E4761A56">
      <w:start w:val="1"/>
      <w:numFmt w:val="bullet"/>
      <w:lvlText w:val=""/>
      <w:lvlJc w:val="left"/>
      <w:pPr>
        <w:ind w:left="720" w:hanging="360"/>
      </w:pPr>
      <w:rPr>
        <w:rFonts w:ascii="Symbol" w:hAnsi="Symbol" w:hint="default"/>
      </w:rPr>
    </w:lvl>
    <w:lvl w:ilvl="1" w:tplc="AD8697F8" w:tentative="1">
      <w:start w:val="1"/>
      <w:numFmt w:val="bullet"/>
      <w:lvlText w:val="o"/>
      <w:lvlJc w:val="left"/>
      <w:pPr>
        <w:ind w:left="1440" w:hanging="360"/>
      </w:pPr>
      <w:rPr>
        <w:rFonts w:ascii="Courier New" w:hAnsi="Courier New" w:cs="Courier New" w:hint="default"/>
      </w:rPr>
    </w:lvl>
    <w:lvl w:ilvl="2" w:tplc="896A154C" w:tentative="1">
      <w:start w:val="1"/>
      <w:numFmt w:val="bullet"/>
      <w:lvlText w:val=""/>
      <w:lvlJc w:val="left"/>
      <w:pPr>
        <w:ind w:left="2160" w:hanging="360"/>
      </w:pPr>
      <w:rPr>
        <w:rFonts w:ascii="Wingdings" w:hAnsi="Wingdings" w:hint="default"/>
      </w:rPr>
    </w:lvl>
    <w:lvl w:ilvl="3" w:tplc="7006240A" w:tentative="1">
      <w:start w:val="1"/>
      <w:numFmt w:val="bullet"/>
      <w:lvlText w:val=""/>
      <w:lvlJc w:val="left"/>
      <w:pPr>
        <w:ind w:left="2880" w:hanging="360"/>
      </w:pPr>
      <w:rPr>
        <w:rFonts w:ascii="Symbol" w:hAnsi="Symbol" w:hint="default"/>
      </w:rPr>
    </w:lvl>
    <w:lvl w:ilvl="4" w:tplc="D8D0500C" w:tentative="1">
      <w:start w:val="1"/>
      <w:numFmt w:val="bullet"/>
      <w:lvlText w:val="o"/>
      <w:lvlJc w:val="left"/>
      <w:pPr>
        <w:ind w:left="3600" w:hanging="360"/>
      </w:pPr>
      <w:rPr>
        <w:rFonts w:ascii="Courier New" w:hAnsi="Courier New" w:cs="Courier New" w:hint="default"/>
      </w:rPr>
    </w:lvl>
    <w:lvl w:ilvl="5" w:tplc="749016A8" w:tentative="1">
      <w:start w:val="1"/>
      <w:numFmt w:val="bullet"/>
      <w:lvlText w:val=""/>
      <w:lvlJc w:val="left"/>
      <w:pPr>
        <w:ind w:left="4320" w:hanging="360"/>
      </w:pPr>
      <w:rPr>
        <w:rFonts w:ascii="Wingdings" w:hAnsi="Wingdings" w:hint="default"/>
      </w:rPr>
    </w:lvl>
    <w:lvl w:ilvl="6" w:tplc="7E9EF41C" w:tentative="1">
      <w:start w:val="1"/>
      <w:numFmt w:val="bullet"/>
      <w:lvlText w:val=""/>
      <w:lvlJc w:val="left"/>
      <w:pPr>
        <w:ind w:left="5040" w:hanging="360"/>
      </w:pPr>
      <w:rPr>
        <w:rFonts w:ascii="Symbol" w:hAnsi="Symbol" w:hint="default"/>
      </w:rPr>
    </w:lvl>
    <w:lvl w:ilvl="7" w:tplc="94AE4040" w:tentative="1">
      <w:start w:val="1"/>
      <w:numFmt w:val="bullet"/>
      <w:lvlText w:val="o"/>
      <w:lvlJc w:val="left"/>
      <w:pPr>
        <w:ind w:left="5760" w:hanging="360"/>
      </w:pPr>
      <w:rPr>
        <w:rFonts w:ascii="Courier New" w:hAnsi="Courier New" w:cs="Courier New" w:hint="default"/>
      </w:rPr>
    </w:lvl>
    <w:lvl w:ilvl="8" w:tplc="60E4A05E" w:tentative="1">
      <w:start w:val="1"/>
      <w:numFmt w:val="bullet"/>
      <w:lvlText w:val=""/>
      <w:lvlJc w:val="left"/>
      <w:pPr>
        <w:ind w:left="6480" w:hanging="360"/>
      </w:pPr>
      <w:rPr>
        <w:rFonts w:ascii="Wingdings" w:hAnsi="Wingdings" w:hint="default"/>
      </w:rPr>
    </w:lvl>
  </w:abstractNum>
  <w:abstractNum w:abstractNumId="8" w15:restartNumberingAfterBreak="0">
    <w:nsid w:val="3A3834E2"/>
    <w:multiLevelType w:val="hybridMultilevel"/>
    <w:tmpl w:val="ADF2A14A"/>
    <w:lvl w:ilvl="0" w:tplc="113810EE">
      <w:start w:val="1"/>
      <w:numFmt w:val="bullet"/>
      <w:lvlText w:val=""/>
      <w:lvlJc w:val="left"/>
      <w:pPr>
        <w:ind w:left="720" w:hanging="360"/>
      </w:pPr>
      <w:rPr>
        <w:rFonts w:ascii="Symbol" w:hAnsi="Symbol" w:hint="default"/>
      </w:rPr>
    </w:lvl>
    <w:lvl w:ilvl="1" w:tplc="F31C1AF8" w:tentative="1">
      <w:start w:val="1"/>
      <w:numFmt w:val="bullet"/>
      <w:lvlText w:val="o"/>
      <w:lvlJc w:val="left"/>
      <w:pPr>
        <w:ind w:left="1440" w:hanging="360"/>
      </w:pPr>
      <w:rPr>
        <w:rFonts w:ascii="Courier New" w:hAnsi="Courier New" w:cs="Courier New" w:hint="default"/>
      </w:rPr>
    </w:lvl>
    <w:lvl w:ilvl="2" w:tplc="0E948616" w:tentative="1">
      <w:start w:val="1"/>
      <w:numFmt w:val="bullet"/>
      <w:lvlText w:val=""/>
      <w:lvlJc w:val="left"/>
      <w:pPr>
        <w:ind w:left="2160" w:hanging="360"/>
      </w:pPr>
      <w:rPr>
        <w:rFonts w:ascii="Wingdings" w:hAnsi="Wingdings" w:hint="default"/>
      </w:rPr>
    </w:lvl>
    <w:lvl w:ilvl="3" w:tplc="9934C922" w:tentative="1">
      <w:start w:val="1"/>
      <w:numFmt w:val="bullet"/>
      <w:lvlText w:val=""/>
      <w:lvlJc w:val="left"/>
      <w:pPr>
        <w:ind w:left="2880" w:hanging="360"/>
      </w:pPr>
      <w:rPr>
        <w:rFonts w:ascii="Symbol" w:hAnsi="Symbol" w:hint="default"/>
      </w:rPr>
    </w:lvl>
    <w:lvl w:ilvl="4" w:tplc="9A22A2D6" w:tentative="1">
      <w:start w:val="1"/>
      <w:numFmt w:val="bullet"/>
      <w:lvlText w:val="o"/>
      <w:lvlJc w:val="left"/>
      <w:pPr>
        <w:ind w:left="3600" w:hanging="360"/>
      </w:pPr>
      <w:rPr>
        <w:rFonts w:ascii="Courier New" w:hAnsi="Courier New" w:cs="Courier New" w:hint="default"/>
      </w:rPr>
    </w:lvl>
    <w:lvl w:ilvl="5" w:tplc="73EEDBE6" w:tentative="1">
      <w:start w:val="1"/>
      <w:numFmt w:val="bullet"/>
      <w:lvlText w:val=""/>
      <w:lvlJc w:val="left"/>
      <w:pPr>
        <w:ind w:left="4320" w:hanging="360"/>
      </w:pPr>
      <w:rPr>
        <w:rFonts w:ascii="Wingdings" w:hAnsi="Wingdings" w:hint="default"/>
      </w:rPr>
    </w:lvl>
    <w:lvl w:ilvl="6" w:tplc="81E80FF4" w:tentative="1">
      <w:start w:val="1"/>
      <w:numFmt w:val="bullet"/>
      <w:lvlText w:val=""/>
      <w:lvlJc w:val="left"/>
      <w:pPr>
        <w:ind w:left="5040" w:hanging="360"/>
      </w:pPr>
      <w:rPr>
        <w:rFonts w:ascii="Symbol" w:hAnsi="Symbol" w:hint="default"/>
      </w:rPr>
    </w:lvl>
    <w:lvl w:ilvl="7" w:tplc="55FACAF4" w:tentative="1">
      <w:start w:val="1"/>
      <w:numFmt w:val="bullet"/>
      <w:lvlText w:val="o"/>
      <w:lvlJc w:val="left"/>
      <w:pPr>
        <w:ind w:left="5760" w:hanging="360"/>
      </w:pPr>
      <w:rPr>
        <w:rFonts w:ascii="Courier New" w:hAnsi="Courier New" w:cs="Courier New" w:hint="default"/>
      </w:rPr>
    </w:lvl>
    <w:lvl w:ilvl="8" w:tplc="6B50699C" w:tentative="1">
      <w:start w:val="1"/>
      <w:numFmt w:val="bullet"/>
      <w:lvlText w:val=""/>
      <w:lvlJc w:val="left"/>
      <w:pPr>
        <w:ind w:left="6480" w:hanging="360"/>
      </w:pPr>
      <w:rPr>
        <w:rFonts w:ascii="Wingdings" w:hAnsi="Wingdings" w:hint="default"/>
      </w:rPr>
    </w:lvl>
  </w:abstractNum>
  <w:abstractNum w:abstractNumId="9" w15:restartNumberingAfterBreak="0">
    <w:nsid w:val="3D6A4002"/>
    <w:multiLevelType w:val="hybridMultilevel"/>
    <w:tmpl w:val="78467896"/>
    <w:lvl w:ilvl="0" w:tplc="6EA6396C">
      <w:start w:val="1"/>
      <w:numFmt w:val="bullet"/>
      <w:lvlText w:val=""/>
      <w:lvlJc w:val="left"/>
      <w:pPr>
        <w:ind w:left="720" w:hanging="360"/>
      </w:pPr>
      <w:rPr>
        <w:rFonts w:ascii="Symbol" w:hAnsi="Symbol" w:hint="default"/>
      </w:rPr>
    </w:lvl>
    <w:lvl w:ilvl="1" w:tplc="495EF734" w:tentative="1">
      <w:start w:val="1"/>
      <w:numFmt w:val="bullet"/>
      <w:lvlText w:val="o"/>
      <w:lvlJc w:val="left"/>
      <w:pPr>
        <w:ind w:left="1440" w:hanging="360"/>
      </w:pPr>
      <w:rPr>
        <w:rFonts w:ascii="Courier New" w:hAnsi="Courier New" w:cs="Courier New" w:hint="default"/>
      </w:rPr>
    </w:lvl>
    <w:lvl w:ilvl="2" w:tplc="3062A136" w:tentative="1">
      <w:start w:val="1"/>
      <w:numFmt w:val="bullet"/>
      <w:lvlText w:val=""/>
      <w:lvlJc w:val="left"/>
      <w:pPr>
        <w:ind w:left="2160" w:hanging="360"/>
      </w:pPr>
      <w:rPr>
        <w:rFonts w:ascii="Wingdings" w:hAnsi="Wingdings" w:hint="default"/>
      </w:rPr>
    </w:lvl>
    <w:lvl w:ilvl="3" w:tplc="1A3838EA" w:tentative="1">
      <w:start w:val="1"/>
      <w:numFmt w:val="bullet"/>
      <w:lvlText w:val=""/>
      <w:lvlJc w:val="left"/>
      <w:pPr>
        <w:ind w:left="2880" w:hanging="360"/>
      </w:pPr>
      <w:rPr>
        <w:rFonts w:ascii="Symbol" w:hAnsi="Symbol" w:hint="default"/>
      </w:rPr>
    </w:lvl>
    <w:lvl w:ilvl="4" w:tplc="EC8440C8" w:tentative="1">
      <w:start w:val="1"/>
      <w:numFmt w:val="bullet"/>
      <w:lvlText w:val="o"/>
      <w:lvlJc w:val="left"/>
      <w:pPr>
        <w:ind w:left="3600" w:hanging="360"/>
      </w:pPr>
      <w:rPr>
        <w:rFonts w:ascii="Courier New" w:hAnsi="Courier New" w:cs="Courier New" w:hint="default"/>
      </w:rPr>
    </w:lvl>
    <w:lvl w:ilvl="5" w:tplc="856C1B24" w:tentative="1">
      <w:start w:val="1"/>
      <w:numFmt w:val="bullet"/>
      <w:lvlText w:val=""/>
      <w:lvlJc w:val="left"/>
      <w:pPr>
        <w:ind w:left="4320" w:hanging="360"/>
      </w:pPr>
      <w:rPr>
        <w:rFonts w:ascii="Wingdings" w:hAnsi="Wingdings" w:hint="default"/>
      </w:rPr>
    </w:lvl>
    <w:lvl w:ilvl="6" w:tplc="A26455C0" w:tentative="1">
      <w:start w:val="1"/>
      <w:numFmt w:val="bullet"/>
      <w:lvlText w:val=""/>
      <w:lvlJc w:val="left"/>
      <w:pPr>
        <w:ind w:left="5040" w:hanging="360"/>
      </w:pPr>
      <w:rPr>
        <w:rFonts w:ascii="Symbol" w:hAnsi="Symbol" w:hint="default"/>
      </w:rPr>
    </w:lvl>
    <w:lvl w:ilvl="7" w:tplc="10CCD9AA" w:tentative="1">
      <w:start w:val="1"/>
      <w:numFmt w:val="bullet"/>
      <w:lvlText w:val="o"/>
      <w:lvlJc w:val="left"/>
      <w:pPr>
        <w:ind w:left="5760" w:hanging="360"/>
      </w:pPr>
      <w:rPr>
        <w:rFonts w:ascii="Courier New" w:hAnsi="Courier New" w:cs="Courier New" w:hint="default"/>
      </w:rPr>
    </w:lvl>
    <w:lvl w:ilvl="8" w:tplc="D1622936" w:tentative="1">
      <w:start w:val="1"/>
      <w:numFmt w:val="bullet"/>
      <w:lvlText w:val=""/>
      <w:lvlJc w:val="left"/>
      <w:pPr>
        <w:ind w:left="6480" w:hanging="360"/>
      </w:pPr>
      <w:rPr>
        <w:rFonts w:ascii="Wingdings" w:hAnsi="Wingdings" w:hint="default"/>
      </w:rPr>
    </w:lvl>
  </w:abstractNum>
  <w:abstractNum w:abstractNumId="10" w15:restartNumberingAfterBreak="0">
    <w:nsid w:val="3F2705DD"/>
    <w:multiLevelType w:val="hybridMultilevel"/>
    <w:tmpl w:val="4EE2842A"/>
    <w:lvl w:ilvl="0" w:tplc="13D41146">
      <w:start w:val="1"/>
      <w:numFmt w:val="bullet"/>
      <w:lvlText w:val=""/>
      <w:lvlJc w:val="left"/>
      <w:pPr>
        <w:ind w:left="720" w:hanging="360"/>
      </w:pPr>
      <w:rPr>
        <w:rFonts w:ascii="Symbol" w:hAnsi="Symbol" w:hint="default"/>
      </w:rPr>
    </w:lvl>
    <w:lvl w:ilvl="1" w:tplc="21AC362C" w:tentative="1">
      <w:start w:val="1"/>
      <w:numFmt w:val="bullet"/>
      <w:lvlText w:val="o"/>
      <w:lvlJc w:val="left"/>
      <w:pPr>
        <w:ind w:left="1440" w:hanging="360"/>
      </w:pPr>
      <w:rPr>
        <w:rFonts w:ascii="Courier New" w:hAnsi="Courier New" w:cs="Courier New" w:hint="default"/>
      </w:rPr>
    </w:lvl>
    <w:lvl w:ilvl="2" w:tplc="814220BA" w:tentative="1">
      <w:start w:val="1"/>
      <w:numFmt w:val="bullet"/>
      <w:lvlText w:val=""/>
      <w:lvlJc w:val="left"/>
      <w:pPr>
        <w:ind w:left="2160" w:hanging="360"/>
      </w:pPr>
      <w:rPr>
        <w:rFonts w:ascii="Wingdings" w:hAnsi="Wingdings" w:hint="default"/>
      </w:rPr>
    </w:lvl>
    <w:lvl w:ilvl="3" w:tplc="D0CCA2BE" w:tentative="1">
      <w:start w:val="1"/>
      <w:numFmt w:val="bullet"/>
      <w:lvlText w:val=""/>
      <w:lvlJc w:val="left"/>
      <w:pPr>
        <w:ind w:left="2880" w:hanging="360"/>
      </w:pPr>
      <w:rPr>
        <w:rFonts w:ascii="Symbol" w:hAnsi="Symbol" w:hint="default"/>
      </w:rPr>
    </w:lvl>
    <w:lvl w:ilvl="4" w:tplc="E1C28222" w:tentative="1">
      <w:start w:val="1"/>
      <w:numFmt w:val="bullet"/>
      <w:lvlText w:val="o"/>
      <w:lvlJc w:val="left"/>
      <w:pPr>
        <w:ind w:left="3600" w:hanging="360"/>
      </w:pPr>
      <w:rPr>
        <w:rFonts w:ascii="Courier New" w:hAnsi="Courier New" w:cs="Courier New" w:hint="default"/>
      </w:rPr>
    </w:lvl>
    <w:lvl w:ilvl="5" w:tplc="D6A03FA4" w:tentative="1">
      <w:start w:val="1"/>
      <w:numFmt w:val="bullet"/>
      <w:lvlText w:val=""/>
      <w:lvlJc w:val="left"/>
      <w:pPr>
        <w:ind w:left="4320" w:hanging="360"/>
      </w:pPr>
      <w:rPr>
        <w:rFonts w:ascii="Wingdings" w:hAnsi="Wingdings" w:hint="default"/>
      </w:rPr>
    </w:lvl>
    <w:lvl w:ilvl="6" w:tplc="E4148784" w:tentative="1">
      <w:start w:val="1"/>
      <w:numFmt w:val="bullet"/>
      <w:lvlText w:val=""/>
      <w:lvlJc w:val="left"/>
      <w:pPr>
        <w:ind w:left="5040" w:hanging="360"/>
      </w:pPr>
      <w:rPr>
        <w:rFonts w:ascii="Symbol" w:hAnsi="Symbol" w:hint="default"/>
      </w:rPr>
    </w:lvl>
    <w:lvl w:ilvl="7" w:tplc="420047F6" w:tentative="1">
      <w:start w:val="1"/>
      <w:numFmt w:val="bullet"/>
      <w:lvlText w:val="o"/>
      <w:lvlJc w:val="left"/>
      <w:pPr>
        <w:ind w:left="5760" w:hanging="360"/>
      </w:pPr>
      <w:rPr>
        <w:rFonts w:ascii="Courier New" w:hAnsi="Courier New" w:cs="Courier New" w:hint="default"/>
      </w:rPr>
    </w:lvl>
    <w:lvl w:ilvl="8" w:tplc="1B8E5A08" w:tentative="1">
      <w:start w:val="1"/>
      <w:numFmt w:val="bullet"/>
      <w:lvlText w:val=""/>
      <w:lvlJc w:val="left"/>
      <w:pPr>
        <w:ind w:left="6480" w:hanging="360"/>
      </w:pPr>
      <w:rPr>
        <w:rFonts w:ascii="Wingdings" w:hAnsi="Wingdings" w:hint="default"/>
      </w:rPr>
    </w:lvl>
  </w:abstractNum>
  <w:abstractNum w:abstractNumId="11" w15:restartNumberingAfterBreak="0">
    <w:nsid w:val="4491238E"/>
    <w:multiLevelType w:val="hybridMultilevel"/>
    <w:tmpl w:val="71FC47A2"/>
    <w:lvl w:ilvl="0" w:tplc="7CA0ADB8">
      <w:start w:val="1"/>
      <w:numFmt w:val="lowerRoman"/>
      <w:lvlText w:val="%1)"/>
      <w:lvlJc w:val="left"/>
      <w:pPr>
        <w:ind w:left="1080" w:hanging="720"/>
      </w:pPr>
      <w:rPr>
        <w:rFonts w:hint="default"/>
      </w:rPr>
    </w:lvl>
    <w:lvl w:ilvl="1" w:tplc="D7FA2DD2" w:tentative="1">
      <w:start w:val="1"/>
      <w:numFmt w:val="lowerLetter"/>
      <w:lvlText w:val="%2."/>
      <w:lvlJc w:val="left"/>
      <w:pPr>
        <w:ind w:left="1440" w:hanging="360"/>
      </w:pPr>
    </w:lvl>
    <w:lvl w:ilvl="2" w:tplc="2AD482DA" w:tentative="1">
      <w:start w:val="1"/>
      <w:numFmt w:val="lowerRoman"/>
      <w:lvlText w:val="%3."/>
      <w:lvlJc w:val="right"/>
      <w:pPr>
        <w:ind w:left="2160" w:hanging="180"/>
      </w:pPr>
    </w:lvl>
    <w:lvl w:ilvl="3" w:tplc="4F6AF832" w:tentative="1">
      <w:start w:val="1"/>
      <w:numFmt w:val="decimal"/>
      <w:lvlText w:val="%4."/>
      <w:lvlJc w:val="left"/>
      <w:pPr>
        <w:ind w:left="2880" w:hanging="360"/>
      </w:pPr>
    </w:lvl>
    <w:lvl w:ilvl="4" w:tplc="189A3CC2" w:tentative="1">
      <w:start w:val="1"/>
      <w:numFmt w:val="lowerLetter"/>
      <w:lvlText w:val="%5."/>
      <w:lvlJc w:val="left"/>
      <w:pPr>
        <w:ind w:left="3600" w:hanging="360"/>
      </w:pPr>
    </w:lvl>
    <w:lvl w:ilvl="5" w:tplc="552E4CBA" w:tentative="1">
      <w:start w:val="1"/>
      <w:numFmt w:val="lowerRoman"/>
      <w:lvlText w:val="%6."/>
      <w:lvlJc w:val="right"/>
      <w:pPr>
        <w:ind w:left="4320" w:hanging="180"/>
      </w:pPr>
    </w:lvl>
    <w:lvl w:ilvl="6" w:tplc="F7A889EA" w:tentative="1">
      <w:start w:val="1"/>
      <w:numFmt w:val="decimal"/>
      <w:lvlText w:val="%7."/>
      <w:lvlJc w:val="left"/>
      <w:pPr>
        <w:ind w:left="5040" w:hanging="360"/>
      </w:pPr>
    </w:lvl>
    <w:lvl w:ilvl="7" w:tplc="4D1A4040" w:tentative="1">
      <w:start w:val="1"/>
      <w:numFmt w:val="lowerLetter"/>
      <w:lvlText w:val="%8."/>
      <w:lvlJc w:val="left"/>
      <w:pPr>
        <w:ind w:left="5760" w:hanging="360"/>
      </w:pPr>
    </w:lvl>
    <w:lvl w:ilvl="8" w:tplc="4C9E9A1A" w:tentative="1">
      <w:start w:val="1"/>
      <w:numFmt w:val="lowerRoman"/>
      <w:lvlText w:val="%9."/>
      <w:lvlJc w:val="right"/>
      <w:pPr>
        <w:ind w:left="6480" w:hanging="180"/>
      </w:pPr>
    </w:lvl>
  </w:abstractNum>
  <w:abstractNum w:abstractNumId="12" w15:restartNumberingAfterBreak="0">
    <w:nsid w:val="4DFA4170"/>
    <w:multiLevelType w:val="hybridMultilevel"/>
    <w:tmpl w:val="47807180"/>
    <w:lvl w:ilvl="0" w:tplc="EBAA9562">
      <w:start w:val="1"/>
      <w:numFmt w:val="decimal"/>
      <w:lvlText w:val="%1."/>
      <w:lvlJc w:val="left"/>
      <w:pPr>
        <w:ind w:left="720" w:hanging="360"/>
      </w:pPr>
    </w:lvl>
    <w:lvl w:ilvl="1" w:tplc="64081B08" w:tentative="1">
      <w:start w:val="1"/>
      <w:numFmt w:val="lowerLetter"/>
      <w:lvlText w:val="%2."/>
      <w:lvlJc w:val="left"/>
      <w:pPr>
        <w:ind w:left="1440" w:hanging="360"/>
      </w:pPr>
    </w:lvl>
    <w:lvl w:ilvl="2" w:tplc="4BC6691C" w:tentative="1">
      <w:start w:val="1"/>
      <w:numFmt w:val="lowerRoman"/>
      <w:lvlText w:val="%3."/>
      <w:lvlJc w:val="right"/>
      <w:pPr>
        <w:ind w:left="2160" w:hanging="180"/>
      </w:pPr>
    </w:lvl>
    <w:lvl w:ilvl="3" w:tplc="B192E1D4" w:tentative="1">
      <w:start w:val="1"/>
      <w:numFmt w:val="decimal"/>
      <w:lvlText w:val="%4."/>
      <w:lvlJc w:val="left"/>
      <w:pPr>
        <w:ind w:left="2880" w:hanging="360"/>
      </w:pPr>
    </w:lvl>
    <w:lvl w:ilvl="4" w:tplc="431009E4" w:tentative="1">
      <w:start w:val="1"/>
      <w:numFmt w:val="lowerLetter"/>
      <w:lvlText w:val="%5."/>
      <w:lvlJc w:val="left"/>
      <w:pPr>
        <w:ind w:left="3600" w:hanging="360"/>
      </w:pPr>
    </w:lvl>
    <w:lvl w:ilvl="5" w:tplc="F4228826" w:tentative="1">
      <w:start w:val="1"/>
      <w:numFmt w:val="lowerRoman"/>
      <w:lvlText w:val="%6."/>
      <w:lvlJc w:val="right"/>
      <w:pPr>
        <w:ind w:left="4320" w:hanging="180"/>
      </w:pPr>
    </w:lvl>
    <w:lvl w:ilvl="6" w:tplc="9580E596" w:tentative="1">
      <w:start w:val="1"/>
      <w:numFmt w:val="decimal"/>
      <w:lvlText w:val="%7."/>
      <w:lvlJc w:val="left"/>
      <w:pPr>
        <w:ind w:left="5040" w:hanging="360"/>
      </w:pPr>
    </w:lvl>
    <w:lvl w:ilvl="7" w:tplc="6AB403F6" w:tentative="1">
      <w:start w:val="1"/>
      <w:numFmt w:val="lowerLetter"/>
      <w:lvlText w:val="%8."/>
      <w:lvlJc w:val="left"/>
      <w:pPr>
        <w:ind w:left="5760" w:hanging="360"/>
      </w:pPr>
    </w:lvl>
    <w:lvl w:ilvl="8" w:tplc="67140B38" w:tentative="1">
      <w:start w:val="1"/>
      <w:numFmt w:val="lowerRoman"/>
      <w:lvlText w:val="%9."/>
      <w:lvlJc w:val="right"/>
      <w:pPr>
        <w:ind w:left="6480" w:hanging="180"/>
      </w:pPr>
    </w:lvl>
  </w:abstractNum>
  <w:abstractNum w:abstractNumId="13" w15:restartNumberingAfterBreak="0">
    <w:nsid w:val="518108E5"/>
    <w:multiLevelType w:val="hybridMultilevel"/>
    <w:tmpl w:val="D36EAB0C"/>
    <w:lvl w:ilvl="0" w:tplc="4BD478CA">
      <w:start w:val="1"/>
      <w:numFmt w:val="decimal"/>
      <w:lvlText w:val="%1."/>
      <w:lvlJc w:val="left"/>
      <w:pPr>
        <w:ind w:left="720" w:hanging="360"/>
      </w:pPr>
      <w:rPr>
        <w:rFonts w:hint="default"/>
      </w:rPr>
    </w:lvl>
    <w:lvl w:ilvl="1" w:tplc="4C1C2CE6" w:tentative="1">
      <w:start w:val="1"/>
      <w:numFmt w:val="lowerLetter"/>
      <w:lvlText w:val="%2."/>
      <w:lvlJc w:val="left"/>
      <w:pPr>
        <w:ind w:left="1440" w:hanging="360"/>
      </w:pPr>
    </w:lvl>
    <w:lvl w:ilvl="2" w:tplc="F15E5B96" w:tentative="1">
      <w:start w:val="1"/>
      <w:numFmt w:val="lowerRoman"/>
      <w:lvlText w:val="%3."/>
      <w:lvlJc w:val="right"/>
      <w:pPr>
        <w:ind w:left="2160" w:hanging="180"/>
      </w:pPr>
    </w:lvl>
    <w:lvl w:ilvl="3" w:tplc="FAA63F1A" w:tentative="1">
      <w:start w:val="1"/>
      <w:numFmt w:val="decimal"/>
      <w:lvlText w:val="%4."/>
      <w:lvlJc w:val="left"/>
      <w:pPr>
        <w:ind w:left="2880" w:hanging="360"/>
      </w:pPr>
    </w:lvl>
    <w:lvl w:ilvl="4" w:tplc="1A78DC7A" w:tentative="1">
      <w:start w:val="1"/>
      <w:numFmt w:val="lowerLetter"/>
      <w:lvlText w:val="%5."/>
      <w:lvlJc w:val="left"/>
      <w:pPr>
        <w:ind w:left="3600" w:hanging="360"/>
      </w:pPr>
    </w:lvl>
    <w:lvl w:ilvl="5" w:tplc="E752FC32" w:tentative="1">
      <w:start w:val="1"/>
      <w:numFmt w:val="lowerRoman"/>
      <w:lvlText w:val="%6."/>
      <w:lvlJc w:val="right"/>
      <w:pPr>
        <w:ind w:left="4320" w:hanging="180"/>
      </w:pPr>
    </w:lvl>
    <w:lvl w:ilvl="6" w:tplc="BB901D58" w:tentative="1">
      <w:start w:val="1"/>
      <w:numFmt w:val="decimal"/>
      <w:lvlText w:val="%7."/>
      <w:lvlJc w:val="left"/>
      <w:pPr>
        <w:ind w:left="5040" w:hanging="360"/>
      </w:pPr>
    </w:lvl>
    <w:lvl w:ilvl="7" w:tplc="12221B0A" w:tentative="1">
      <w:start w:val="1"/>
      <w:numFmt w:val="lowerLetter"/>
      <w:lvlText w:val="%8."/>
      <w:lvlJc w:val="left"/>
      <w:pPr>
        <w:ind w:left="5760" w:hanging="360"/>
      </w:pPr>
    </w:lvl>
    <w:lvl w:ilvl="8" w:tplc="BC303682" w:tentative="1">
      <w:start w:val="1"/>
      <w:numFmt w:val="lowerRoman"/>
      <w:lvlText w:val="%9."/>
      <w:lvlJc w:val="right"/>
      <w:pPr>
        <w:ind w:left="6480" w:hanging="180"/>
      </w:pPr>
    </w:lvl>
  </w:abstractNum>
  <w:abstractNum w:abstractNumId="14" w15:restartNumberingAfterBreak="0">
    <w:nsid w:val="54480E3F"/>
    <w:multiLevelType w:val="hybridMultilevel"/>
    <w:tmpl w:val="8BB29FE2"/>
    <w:lvl w:ilvl="0" w:tplc="FE3A9876">
      <w:start w:val="1"/>
      <w:numFmt w:val="bullet"/>
      <w:lvlText w:val=""/>
      <w:lvlJc w:val="left"/>
      <w:pPr>
        <w:ind w:left="720" w:hanging="360"/>
      </w:pPr>
      <w:rPr>
        <w:rFonts w:ascii="Symbol" w:hAnsi="Symbol" w:hint="default"/>
      </w:rPr>
    </w:lvl>
    <w:lvl w:ilvl="1" w:tplc="70F4BA42" w:tentative="1">
      <w:start w:val="1"/>
      <w:numFmt w:val="bullet"/>
      <w:lvlText w:val="o"/>
      <w:lvlJc w:val="left"/>
      <w:pPr>
        <w:ind w:left="1440" w:hanging="360"/>
      </w:pPr>
      <w:rPr>
        <w:rFonts w:ascii="Courier New" w:hAnsi="Courier New" w:cs="Courier New" w:hint="default"/>
      </w:rPr>
    </w:lvl>
    <w:lvl w:ilvl="2" w:tplc="170C861E" w:tentative="1">
      <w:start w:val="1"/>
      <w:numFmt w:val="bullet"/>
      <w:lvlText w:val=""/>
      <w:lvlJc w:val="left"/>
      <w:pPr>
        <w:ind w:left="2160" w:hanging="360"/>
      </w:pPr>
      <w:rPr>
        <w:rFonts w:ascii="Wingdings" w:hAnsi="Wingdings" w:hint="default"/>
      </w:rPr>
    </w:lvl>
    <w:lvl w:ilvl="3" w:tplc="A5C4DF00" w:tentative="1">
      <w:start w:val="1"/>
      <w:numFmt w:val="bullet"/>
      <w:lvlText w:val=""/>
      <w:lvlJc w:val="left"/>
      <w:pPr>
        <w:ind w:left="2880" w:hanging="360"/>
      </w:pPr>
      <w:rPr>
        <w:rFonts w:ascii="Symbol" w:hAnsi="Symbol" w:hint="default"/>
      </w:rPr>
    </w:lvl>
    <w:lvl w:ilvl="4" w:tplc="AD0EA71C" w:tentative="1">
      <w:start w:val="1"/>
      <w:numFmt w:val="bullet"/>
      <w:lvlText w:val="o"/>
      <w:lvlJc w:val="left"/>
      <w:pPr>
        <w:ind w:left="3600" w:hanging="360"/>
      </w:pPr>
      <w:rPr>
        <w:rFonts w:ascii="Courier New" w:hAnsi="Courier New" w:cs="Courier New" w:hint="default"/>
      </w:rPr>
    </w:lvl>
    <w:lvl w:ilvl="5" w:tplc="8910A944" w:tentative="1">
      <w:start w:val="1"/>
      <w:numFmt w:val="bullet"/>
      <w:lvlText w:val=""/>
      <w:lvlJc w:val="left"/>
      <w:pPr>
        <w:ind w:left="4320" w:hanging="360"/>
      </w:pPr>
      <w:rPr>
        <w:rFonts w:ascii="Wingdings" w:hAnsi="Wingdings" w:hint="default"/>
      </w:rPr>
    </w:lvl>
    <w:lvl w:ilvl="6" w:tplc="2DEAB076" w:tentative="1">
      <w:start w:val="1"/>
      <w:numFmt w:val="bullet"/>
      <w:lvlText w:val=""/>
      <w:lvlJc w:val="left"/>
      <w:pPr>
        <w:ind w:left="5040" w:hanging="360"/>
      </w:pPr>
      <w:rPr>
        <w:rFonts w:ascii="Symbol" w:hAnsi="Symbol" w:hint="default"/>
      </w:rPr>
    </w:lvl>
    <w:lvl w:ilvl="7" w:tplc="271EF3B0" w:tentative="1">
      <w:start w:val="1"/>
      <w:numFmt w:val="bullet"/>
      <w:lvlText w:val="o"/>
      <w:lvlJc w:val="left"/>
      <w:pPr>
        <w:ind w:left="5760" w:hanging="360"/>
      </w:pPr>
      <w:rPr>
        <w:rFonts w:ascii="Courier New" w:hAnsi="Courier New" w:cs="Courier New" w:hint="default"/>
      </w:rPr>
    </w:lvl>
    <w:lvl w:ilvl="8" w:tplc="263E5E92" w:tentative="1">
      <w:start w:val="1"/>
      <w:numFmt w:val="bullet"/>
      <w:lvlText w:val=""/>
      <w:lvlJc w:val="left"/>
      <w:pPr>
        <w:ind w:left="6480" w:hanging="360"/>
      </w:pPr>
      <w:rPr>
        <w:rFonts w:ascii="Wingdings" w:hAnsi="Wingdings" w:hint="default"/>
      </w:rPr>
    </w:lvl>
  </w:abstractNum>
  <w:abstractNum w:abstractNumId="15" w15:restartNumberingAfterBreak="0">
    <w:nsid w:val="5BAE6E17"/>
    <w:multiLevelType w:val="hybridMultilevel"/>
    <w:tmpl w:val="83C45B24"/>
    <w:lvl w:ilvl="0" w:tplc="6032C93C">
      <w:start w:val="1"/>
      <w:numFmt w:val="bullet"/>
      <w:lvlText w:val=""/>
      <w:lvlJc w:val="left"/>
      <w:pPr>
        <w:ind w:left="720" w:hanging="360"/>
      </w:pPr>
      <w:rPr>
        <w:rFonts w:ascii="Symbol" w:hAnsi="Symbol" w:hint="default"/>
      </w:rPr>
    </w:lvl>
    <w:lvl w:ilvl="1" w:tplc="AB6E0D86" w:tentative="1">
      <w:start w:val="1"/>
      <w:numFmt w:val="lowerLetter"/>
      <w:lvlText w:val="%2."/>
      <w:lvlJc w:val="left"/>
      <w:pPr>
        <w:ind w:left="1440" w:hanging="360"/>
      </w:pPr>
    </w:lvl>
    <w:lvl w:ilvl="2" w:tplc="401CD0C6" w:tentative="1">
      <w:start w:val="1"/>
      <w:numFmt w:val="lowerRoman"/>
      <w:lvlText w:val="%3."/>
      <w:lvlJc w:val="right"/>
      <w:pPr>
        <w:ind w:left="2160" w:hanging="180"/>
      </w:pPr>
    </w:lvl>
    <w:lvl w:ilvl="3" w:tplc="BA362704" w:tentative="1">
      <w:start w:val="1"/>
      <w:numFmt w:val="decimal"/>
      <w:lvlText w:val="%4."/>
      <w:lvlJc w:val="left"/>
      <w:pPr>
        <w:ind w:left="2880" w:hanging="360"/>
      </w:pPr>
    </w:lvl>
    <w:lvl w:ilvl="4" w:tplc="2D706DA6" w:tentative="1">
      <w:start w:val="1"/>
      <w:numFmt w:val="lowerLetter"/>
      <w:lvlText w:val="%5."/>
      <w:lvlJc w:val="left"/>
      <w:pPr>
        <w:ind w:left="3600" w:hanging="360"/>
      </w:pPr>
    </w:lvl>
    <w:lvl w:ilvl="5" w:tplc="DC8ECA84" w:tentative="1">
      <w:start w:val="1"/>
      <w:numFmt w:val="lowerRoman"/>
      <w:lvlText w:val="%6."/>
      <w:lvlJc w:val="right"/>
      <w:pPr>
        <w:ind w:left="4320" w:hanging="180"/>
      </w:pPr>
    </w:lvl>
    <w:lvl w:ilvl="6" w:tplc="D5A01620" w:tentative="1">
      <w:start w:val="1"/>
      <w:numFmt w:val="decimal"/>
      <w:lvlText w:val="%7."/>
      <w:lvlJc w:val="left"/>
      <w:pPr>
        <w:ind w:left="5040" w:hanging="360"/>
      </w:pPr>
    </w:lvl>
    <w:lvl w:ilvl="7" w:tplc="1C16F678" w:tentative="1">
      <w:start w:val="1"/>
      <w:numFmt w:val="lowerLetter"/>
      <w:lvlText w:val="%8."/>
      <w:lvlJc w:val="left"/>
      <w:pPr>
        <w:ind w:left="5760" w:hanging="360"/>
      </w:pPr>
    </w:lvl>
    <w:lvl w:ilvl="8" w:tplc="0C1AB658" w:tentative="1">
      <w:start w:val="1"/>
      <w:numFmt w:val="lowerRoman"/>
      <w:lvlText w:val="%9."/>
      <w:lvlJc w:val="right"/>
      <w:pPr>
        <w:ind w:left="6480" w:hanging="180"/>
      </w:pPr>
    </w:lvl>
  </w:abstractNum>
  <w:abstractNum w:abstractNumId="16" w15:restartNumberingAfterBreak="0">
    <w:nsid w:val="5E6B003D"/>
    <w:multiLevelType w:val="hybridMultilevel"/>
    <w:tmpl w:val="762875DC"/>
    <w:lvl w:ilvl="0" w:tplc="5CDA6ED8">
      <w:start w:val="1"/>
      <w:numFmt w:val="decimal"/>
      <w:lvlText w:val="%1."/>
      <w:lvlJc w:val="left"/>
      <w:pPr>
        <w:ind w:left="720" w:hanging="360"/>
      </w:pPr>
      <w:rPr>
        <w:rFonts w:hint="default"/>
      </w:rPr>
    </w:lvl>
    <w:lvl w:ilvl="1" w:tplc="F6B41DD2" w:tentative="1">
      <w:start w:val="1"/>
      <w:numFmt w:val="lowerLetter"/>
      <w:lvlText w:val="%2."/>
      <w:lvlJc w:val="left"/>
      <w:pPr>
        <w:ind w:left="1440" w:hanging="360"/>
      </w:pPr>
    </w:lvl>
    <w:lvl w:ilvl="2" w:tplc="8CEA9834" w:tentative="1">
      <w:start w:val="1"/>
      <w:numFmt w:val="lowerRoman"/>
      <w:lvlText w:val="%3."/>
      <w:lvlJc w:val="right"/>
      <w:pPr>
        <w:ind w:left="2160" w:hanging="180"/>
      </w:pPr>
    </w:lvl>
    <w:lvl w:ilvl="3" w:tplc="ACACE558" w:tentative="1">
      <w:start w:val="1"/>
      <w:numFmt w:val="decimal"/>
      <w:lvlText w:val="%4."/>
      <w:lvlJc w:val="left"/>
      <w:pPr>
        <w:ind w:left="2880" w:hanging="360"/>
      </w:pPr>
    </w:lvl>
    <w:lvl w:ilvl="4" w:tplc="EBBAE7F0" w:tentative="1">
      <w:start w:val="1"/>
      <w:numFmt w:val="lowerLetter"/>
      <w:lvlText w:val="%5."/>
      <w:lvlJc w:val="left"/>
      <w:pPr>
        <w:ind w:left="3600" w:hanging="360"/>
      </w:pPr>
    </w:lvl>
    <w:lvl w:ilvl="5" w:tplc="95B4C042" w:tentative="1">
      <w:start w:val="1"/>
      <w:numFmt w:val="lowerRoman"/>
      <w:lvlText w:val="%6."/>
      <w:lvlJc w:val="right"/>
      <w:pPr>
        <w:ind w:left="4320" w:hanging="180"/>
      </w:pPr>
    </w:lvl>
    <w:lvl w:ilvl="6" w:tplc="35D6AC1A" w:tentative="1">
      <w:start w:val="1"/>
      <w:numFmt w:val="decimal"/>
      <w:lvlText w:val="%7."/>
      <w:lvlJc w:val="left"/>
      <w:pPr>
        <w:ind w:left="5040" w:hanging="360"/>
      </w:pPr>
    </w:lvl>
    <w:lvl w:ilvl="7" w:tplc="14926562" w:tentative="1">
      <w:start w:val="1"/>
      <w:numFmt w:val="lowerLetter"/>
      <w:lvlText w:val="%8."/>
      <w:lvlJc w:val="left"/>
      <w:pPr>
        <w:ind w:left="5760" w:hanging="360"/>
      </w:pPr>
    </w:lvl>
    <w:lvl w:ilvl="8" w:tplc="C8E6B200" w:tentative="1">
      <w:start w:val="1"/>
      <w:numFmt w:val="lowerRoman"/>
      <w:lvlText w:val="%9."/>
      <w:lvlJc w:val="right"/>
      <w:pPr>
        <w:ind w:left="6480" w:hanging="180"/>
      </w:pPr>
    </w:lvl>
  </w:abstractNum>
  <w:abstractNum w:abstractNumId="17" w15:restartNumberingAfterBreak="0">
    <w:nsid w:val="5F5503A9"/>
    <w:multiLevelType w:val="hybridMultilevel"/>
    <w:tmpl w:val="4140A278"/>
    <w:lvl w:ilvl="0" w:tplc="E0AEEDF2">
      <w:start w:val="1"/>
      <w:numFmt w:val="decimal"/>
      <w:lvlText w:val="%1."/>
      <w:lvlJc w:val="left"/>
      <w:pPr>
        <w:ind w:left="1440" w:hanging="360"/>
      </w:pPr>
    </w:lvl>
    <w:lvl w:ilvl="1" w:tplc="EABCD912" w:tentative="1">
      <w:start w:val="1"/>
      <w:numFmt w:val="lowerLetter"/>
      <w:lvlText w:val="%2."/>
      <w:lvlJc w:val="left"/>
      <w:pPr>
        <w:ind w:left="2160" w:hanging="360"/>
      </w:pPr>
    </w:lvl>
    <w:lvl w:ilvl="2" w:tplc="44E67928" w:tentative="1">
      <w:start w:val="1"/>
      <w:numFmt w:val="lowerRoman"/>
      <w:lvlText w:val="%3."/>
      <w:lvlJc w:val="right"/>
      <w:pPr>
        <w:ind w:left="2880" w:hanging="180"/>
      </w:pPr>
    </w:lvl>
    <w:lvl w:ilvl="3" w:tplc="83F82060" w:tentative="1">
      <w:start w:val="1"/>
      <w:numFmt w:val="decimal"/>
      <w:lvlText w:val="%4."/>
      <w:lvlJc w:val="left"/>
      <w:pPr>
        <w:ind w:left="3600" w:hanging="360"/>
      </w:pPr>
    </w:lvl>
    <w:lvl w:ilvl="4" w:tplc="55F293C4" w:tentative="1">
      <w:start w:val="1"/>
      <w:numFmt w:val="lowerLetter"/>
      <w:lvlText w:val="%5."/>
      <w:lvlJc w:val="left"/>
      <w:pPr>
        <w:ind w:left="4320" w:hanging="360"/>
      </w:pPr>
    </w:lvl>
    <w:lvl w:ilvl="5" w:tplc="6D1E8352" w:tentative="1">
      <w:start w:val="1"/>
      <w:numFmt w:val="lowerRoman"/>
      <w:lvlText w:val="%6."/>
      <w:lvlJc w:val="right"/>
      <w:pPr>
        <w:ind w:left="5040" w:hanging="180"/>
      </w:pPr>
    </w:lvl>
    <w:lvl w:ilvl="6" w:tplc="5D28531A" w:tentative="1">
      <w:start w:val="1"/>
      <w:numFmt w:val="decimal"/>
      <w:lvlText w:val="%7."/>
      <w:lvlJc w:val="left"/>
      <w:pPr>
        <w:ind w:left="5760" w:hanging="360"/>
      </w:pPr>
    </w:lvl>
    <w:lvl w:ilvl="7" w:tplc="794494D0" w:tentative="1">
      <w:start w:val="1"/>
      <w:numFmt w:val="lowerLetter"/>
      <w:lvlText w:val="%8."/>
      <w:lvlJc w:val="left"/>
      <w:pPr>
        <w:ind w:left="6480" w:hanging="360"/>
      </w:pPr>
    </w:lvl>
    <w:lvl w:ilvl="8" w:tplc="65A86766" w:tentative="1">
      <w:start w:val="1"/>
      <w:numFmt w:val="lowerRoman"/>
      <w:lvlText w:val="%9."/>
      <w:lvlJc w:val="right"/>
      <w:pPr>
        <w:ind w:left="7200" w:hanging="180"/>
      </w:pPr>
    </w:lvl>
  </w:abstractNum>
  <w:abstractNum w:abstractNumId="18" w15:restartNumberingAfterBreak="0">
    <w:nsid w:val="67A20C87"/>
    <w:multiLevelType w:val="hybridMultilevel"/>
    <w:tmpl w:val="193C85CA"/>
    <w:lvl w:ilvl="0" w:tplc="7FB48224">
      <w:start w:val="1"/>
      <w:numFmt w:val="decimal"/>
      <w:lvlText w:val="%1."/>
      <w:lvlJc w:val="left"/>
      <w:pPr>
        <w:ind w:left="720" w:hanging="360"/>
      </w:pPr>
      <w:rPr>
        <w:rFonts w:hint="default"/>
      </w:rPr>
    </w:lvl>
    <w:lvl w:ilvl="1" w:tplc="25A470F2" w:tentative="1">
      <w:start w:val="1"/>
      <w:numFmt w:val="lowerLetter"/>
      <w:lvlText w:val="%2."/>
      <w:lvlJc w:val="left"/>
      <w:pPr>
        <w:ind w:left="1440" w:hanging="360"/>
      </w:pPr>
    </w:lvl>
    <w:lvl w:ilvl="2" w:tplc="62E2004C" w:tentative="1">
      <w:start w:val="1"/>
      <w:numFmt w:val="lowerRoman"/>
      <w:lvlText w:val="%3."/>
      <w:lvlJc w:val="right"/>
      <w:pPr>
        <w:ind w:left="2160" w:hanging="180"/>
      </w:pPr>
    </w:lvl>
    <w:lvl w:ilvl="3" w:tplc="B62EA916" w:tentative="1">
      <w:start w:val="1"/>
      <w:numFmt w:val="decimal"/>
      <w:lvlText w:val="%4."/>
      <w:lvlJc w:val="left"/>
      <w:pPr>
        <w:ind w:left="2880" w:hanging="360"/>
      </w:pPr>
    </w:lvl>
    <w:lvl w:ilvl="4" w:tplc="5532DB58" w:tentative="1">
      <w:start w:val="1"/>
      <w:numFmt w:val="lowerLetter"/>
      <w:lvlText w:val="%5."/>
      <w:lvlJc w:val="left"/>
      <w:pPr>
        <w:ind w:left="3600" w:hanging="360"/>
      </w:pPr>
    </w:lvl>
    <w:lvl w:ilvl="5" w:tplc="51D855CA" w:tentative="1">
      <w:start w:val="1"/>
      <w:numFmt w:val="lowerRoman"/>
      <w:lvlText w:val="%6."/>
      <w:lvlJc w:val="right"/>
      <w:pPr>
        <w:ind w:left="4320" w:hanging="180"/>
      </w:pPr>
    </w:lvl>
    <w:lvl w:ilvl="6" w:tplc="A170E1FA" w:tentative="1">
      <w:start w:val="1"/>
      <w:numFmt w:val="decimal"/>
      <w:lvlText w:val="%7."/>
      <w:lvlJc w:val="left"/>
      <w:pPr>
        <w:ind w:left="5040" w:hanging="360"/>
      </w:pPr>
    </w:lvl>
    <w:lvl w:ilvl="7" w:tplc="F4564216" w:tentative="1">
      <w:start w:val="1"/>
      <w:numFmt w:val="lowerLetter"/>
      <w:lvlText w:val="%8."/>
      <w:lvlJc w:val="left"/>
      <w:pPr>
        <w:ind w:left="5760" w:hanging="360"/>
      </w:pPr>
    </w:lvl>
    <w:lvl w:ilvl="8" w:tplc="CC14BEDE" w:tentative="1">
      <w:start w:val="1"/>
      <w:numFmt w:val="lowerRoman"/>
      <w:lvlText w:val="%9."/>
      <w:lvlJc w:val="right"/>
      <w:pPr>
        <w:ind w:left="6480" w:hanging="180"/>
      </w:pPr>
    </w:lvl>
  </w:abstractNum>
  <w:abstractNum w:abstractNumId="19" w15:restartNumberingAfterBreak="0">
    <w:nsid w:val="683F0687"/>
    <w:multiLevelType w:val="hybridMultilevel"/>
    <w:tmpl w:val="47563F58"/>
    <w:lvl w:ilvl="0" w:tplc="2A58BC68">
      <w:start w:val="1"/>
      <w:numFmt w:val="bullet"/>
      <w:lvlText w:val=""/>
      <w:lvlJc w:val="left"/>
      <w:pPr>
        <w:ind w:left="720" w:hanging="360"/>
      </w:pPr>
      <w:rPr>
        <w:rFonts w:ascii="Symbol" w:hAnsi="Symbol" w:hint="default"/>
      </w:rPr>
    </w:lvl>
    <w:lvl w:ilvl="1" w:tplc="602AA242" w:tentative="1">
      <w:start w:val="1"/>
      <w:numFmt w:val="bullet"/>
      <w:lvlText w:val="o"/>
      <w:lvlJc w:val="left"/>
      <w:pPr>
        <w:ind w:left="1440" w:hanging="360"/>
      </w:pPr>
      <w:rPr>
        <w:rFonts w:ascii="Courier New" w:hAnsi="Courier New" w:cs="Courier New" w:hint="default"/>
      </w:rPr>
    </w:lvl>
    <w:lvl w:ilvl="2" w:tplc="405A13B4" w:tentative="1">
      <w:start w:val="1"/>
      <w:numFmt w:val="bullet"/>
      <w:lvlText w:val=""/>
      <w:lvlJc w:val="left"/>
      <w:pPr>
        <w:ind w:left="2160" w:hanging="360"/>
      </w:pPr>
      <w:rPr>
        <w:rFonts w:ascii="Wingdings" w:hAnsi="Wingdings" w:hint="default"/>
      </w:rPr>
    </w:lvl>
    <w:lvl w:ilvl="3" w:tplc="3B56D656" w:tentative="1">
      <w:start w:val="1"/>
      <w:numFmt w:val="bullet"/>
      <w:lvlText w:val=""/>
      <w:lvlJc w:val="left"/>
      <w:pPr>
        <w:ind w:left="2880" w:hanging="360"/>
      </w:pPr>
      <w:rPr>
        <w:rFonts w:ascii="Symbol" w:hAnsi="Symbol" w:hint="default"/>
      </w:rPr>
    </w:lvl>
    <w:lvl w:ilvl="4" w:tplc="3C2E157A" w:tentative="1">
      <w:start w:val="1"/>
      <w:numFmt w:val="bullet"/>
      <w:lvlText w:val="o"/>
      <w:lvlJc w:val="left"/>
      <w:pPr>
        <w:ind w:left="3600" w:hanging="360"/>
      </w:pPr>
      <w:rPr>
        <w:rFonts w:ascii="Courier New" w:hAnsi="Courier New" w:cs="Courier New" w:hint="default"/>
      </w:rPr>
    </w:lvl>
    <w:lvl w:ilvl="5" w:tplc="2A4E4EA4" w:tentative="1">
      <w:start w:val="1"/>
      <w:numFmt w:val="bullet"/>
      <w:lvlText w:val=""/>
      <w:lvlJc w:val="left"/>
      <w:pPr>
        <w:ind w:left="4320" w:hanging="360"/>
      </w:pPr>
      <w:rPr>
        <w:rFonts w:ascii="Wingdings" w:hAnsi="Wingdings" w:hint="default"/>
      </w:rPr>
    </w:lvl>
    <w:lvl w:ilvl="6" w:tplc="4B2C47F4" w:tentative="1">
      <w:start w:val="1"/>
      <w:numFmt w:val="bullet"/>
      <w:lvlText w:val=""/>
      <w:lvlJc w:val="left"/>
      <w:pPr>
        <w:ind w:left="5040" w:hanging="360"/>
      </w:pPr>
      <w:rPr>
        <w:rFonts w:ascii="Symbol" w:hAnsi="Symbol" w:hint="default"/>
      </w:rPr>
    </w:lvl>
    <w:lvl w:ilvl="7" w:tplc="BBC04E0E" w:tentative="1">
      <w:start w:val="1"/>
      <w:numFmt w:val="bullet"/>
      <w:lvlText w:val="o"/>
      <w:lvlJc w:val="left"/>
      <w:pPr>
        <w:ind w:left="5760" w:hanging="360"/>
      </w:pPr>
      <w:rPr>
        <w:rFonts w:ascii="Courier New" w:hAnsi="Courier New" w:cs="Courier New" w:hint="default"/>
      </w:rPr>
    </w:lvl>
    <w:lvl w:ilvl="8" w:tplc="BE74F314" w:tentative="1">
      <w:start w:val="1"/>
      <w:numFmt w:val="bullet"/>
      <w:lvlText w:val=""/>
      <w:lvlJc w:val="left"/>
      <w:pPr>
        <w:ind w:left="6480" w:hanging="360"/>
      </w:pPr>
      <w:rPr>
        <w:rFonts w:ascii="Wingdings" w:hAnsi="Wingdings" w:hint="default"/>
      </w:rPr>
    </w:lvl>
  </w:abstractNum>
  <w:abstractNum w:abstractNumId="20" w15:restartNumberingAfterBreak="0">
    <w:nsid w:val="6B1C6D7C"/>
    <w:multiLevelType w:val="hybridMultilevel"/>
    <w:tmpl w:val="153C2338"/>
    <w:lvl w:ilvl="0" w:tplc="76FC2CA2">
      <w:start w:val="1"/>
      <w:numFmt w:val="decimal"/>
      <w:lvlText w:val="%1)"/>
      <w:lvlJc w:val="left"/>
      <w:pPr>
        <w:ind w:left="720" w:hanging="360"/>
      </w:pPr>
      <w:rPr>
        <w:rFonts w:hint="default"/>
      </w:rPr>
    </w:lvl>
    <w:lvl w:ilvl="1" w:tplc="B85885C8" w:tentative="1">
      <w:start w:val="1"/>
      <w:numFmt w:val="lowerLetter"/>
      <w:lvlText w:val="%2."/>
      <w:lvlJc w:val="left"/>
      <w:pPr>
        <w:ind w:left="1440" w:hanging="360"/>
      </w:pPr>
    </w:lvl>
    <w:lvl w:ilvl="2" w:tplc="A7EEBF32" w:tentative="1">
      <w:start w:val="1"/>
      <w:numFmt w:val="lowerRoman"/>
      <w:lvlText w:val="%3."/>
      <w:lvlJc w:val="right"/>
      <w:pPr>
        <w:ind w:left="2160" w:hanging="180"/>
      </w:pPr>
    </w:lvl>
    <w:lvl w:ilvl="3" w:tplc="816448C4" w:tentative="1">
      <w:start w:val="1"/>
      <w:numFmt w:val="decimal"/>
      <w:lvlText w:val="%4."/>
      <w:lvlJc w:val="left"/>
      <w:pPr>
        <w:ind w:left="2880" w:hanging="360"/>
      </w:pPr>
    </w:lvl>
    <w:lvl w:ilvl="4" w:tplc="15BAFD2C" w:tentative="1">
      <w:start w:val="1"/>
      <w:numFmt w:val="lowerLetter"/>
      <w:lvlText w:val="%5."/>
      <w:lvlJc w:val="left"/>
      <w:pPr>
        <w:ind w:left="3600" w:hanging="360"/>
      </w:pPr>
    </w:lvl>
    <w:lvl w:ilvl="5" w:tplc="3A6A496E" w:tentative="1">
      <w:start w:val="1"/>
      <w:numFmt w:val="lowerRoman"/>
      <w:lvlText w:val="%6."/>
      <w:lvlJc w:val="right"/>
      <w:pPr>
        <w:ind w:left="4320" w:hanging="180"/>
      </w:pPr>
    </w:lvl>
    <w:lvl w:ilvl="6" w:tplc="923C9E94" w:tentative="1">
      <w:start w:val="1"/>
      <w:numFmt w:val="decimal"/>
      <w:lvlText w:val="%7."/>
      <w:lvlJc w:val="left"/>
      <w:pPr>
        <w:ind w:left="5040" w:hanging="360"/>
      </w:pPr>
    </w:lvl>
    <w:lvl w:ilvl="7" w:tplc="38EC0C40" w:tentative="1">
      <w:start w:val="1"/>
      <w:numFmt w:val="lowerLetter"/>
      <w:lvlText w:val="%8."/>
      <w:lvlJc w:val="left"/>
      <w:pPr>
        <w:ind w:left="5760" w:hanging="360"/>
      </w:pPr>
    </w:lvl>
    <w:lvl w:ilvl="8" w:tplc="74EE51E6" w:tentative="1">
      <w:start w:val="1"/>
      <w:numFmt w:val="lowerRoman"/>
      <w:lvlText w:val="%9."/>
      <w:lvlJc w:val="right"/>
      <w:pPr>
        <w:ind w:left="6480" w:hanging="180"/>
      </w:pPr>
    </w:lvl>
  </w:abstractNum>
  <w:abstractNum w:abstractNumId="21" w15:restartNumberingAfterBreak="0">
    <w:nsid w:val="704A1332"/>
    <w:multiLevelType w:val="hybridMultilevel"/>
    <w:tmpl w:val="4900DDE6"/>
    <w:lvl w:ilvl="0" w:tplc="2706574E">
      <w:start w:val="1"/>
      <w:numFmt w:val="bullet"/>
      <w:lvlText w:val=""/>
      <w:lvlJc w:val="left"/>
      <w:pPr>
        <w:ind w:left="720" w:hanging="360"/>
      </w:pPr>
      <w:rPr>
        <w:rFonts w:ascii="Symbol" w:hAnsi="Symbol" w:hint="default"/>
      </w:rPr>
    </w:lvl>
    <w:lvl w:ilvl="1" w:tplc="AD9CC45E" w:tentative="1">
      <w:start w:val="1"/>
      <w:numFmt w:val="bullet"/>
      <w:lvlText w:val="o"/>
      <w:lvlJc w:val="left"/>
      <w:pPr>
        <w:ind w:left="1440" w:hanging="360"/>
      </w:pPr>
      <w:rPr>
        <w:rFonts w:ascii="Courier New" w:hAnsi="Courier New" w:cs="Courier New" w:hint="default"/>
      </w:rPr>
    </w:lvl>
    <w:lvl w:ilvl="2" w:tplc="D15C363E" w:tentative="1">
      <w:start w:val="1"/>
      <w:numFmt w:val="bullet"/>
      <w:lvlText w:val=""/>
      <w:lvlJc w:val="left"/>
      <w:pPr>
        <w:ind w:left="2160" w:hanging="360"/>
      </w:pPr>
      <w:rPr>
        <w:rFonts w:ascii="Wingdings" w:hAnsi="Wingdings" w:hint="default"/>
      </w:rPr>
    </w:lvl>
    <w:lvl w:ilvl="3" w:tplc="48848078" w:tentative="1">
      <w:start w:val="1"/>
      <w:numFmt w:val="bullet"/>
      <w:lvlText w:val=""/>
      <w:lvlJc w:val="left"/>
      <w:pPr>
        <w:ind w:left="2880" w:hanging="360"/>
      </w:pPr>
      <w:rPr>
        <w:rFonts w:ascii="Symbol" w:hAnsi="Symbol" w:hint="default"/>
      </w:rPr>
    </w:lvl>
    <w:lvl w:ilvl="4" w:tplc="1E66AFDA" w:tentative="1">
      <w:start w:val="1"/>
      <w:numFmt w:val="bullet"/>
      <w:lvlText w:val="o"/>
      <w:lvlJc w:val="left"/>
      <w:pPr>
        <w:ind w:left="3600" w:hanging="360"/>
      </w:pPr>
      <w:rPr>
        <w:rFonts w:ascii="Courier New" w:hAnsi="Courier New" w:cs="Courier New" w:hint="default"/>
      </w:rPr>
    </w:lvl>
    <w:lvl w:ilvl="5" w:tplc="B254E7DA" w:tentative="1">
      <w:start w:val="1"/>
      <w:numFmt w:val="bullet"/>
      <w:lvlText w:val=""/>
      <w:lvlJc w:val="left"/>
      <w:pPr>
        <w:ind w:left="4320" w:hanging="360"/>
      </w:pPr>
      <w:rPr>
        <w:rFonts w:ascii="Wingdings" w:hAnsi="Wingdings" w:hint="default"/>
      </w:rPr>
    </w:lvl>
    <w:lvl w:ilvl="6" w:tplc="55703BFA" w:tentative="1">
      <w:start w:val="1"/>
      <w:numFmt w:val="bullet"/>
      <w:lvlText w:val=""/>
      <w:lvlJc w:val="left"/>
      <w:pPr>
        <w:ind w:left="5040" w:hanging="360"/>
      </w:pPr>
      <w:rPr>
        <w:rFonts w:ascii="Symbol" w:hAnsi="Symbol" w:hint="default"/>
      </w:rPr>
    </w:lvl>
    <w:lvl w:ilvl="7" w:tplc="3258ABF8" w:tentative="1">
      <w:start w:val="1"/>
      <w:numFmt w:val="bullet"/>
      <w:lvlText w:val="o"/>
      <w:lvlJc w:val="left"/>
      <w:pPr>
        <w:ind w:left="5760" w:hanging="360"/>
      </w:pPr>
      <w:rPr>
        <w:rFonts w:ascii="Courier New" w:hAnsi="Courier New" w:cs="Courier New" w:hint="default"/>
      </w:rPr>
    </w:lvl>
    <w:lvl w:ilvl="8" w:tplc="CC30D80A" w:tentative="1">
      <w:start w:val="1"/>
      <w:numFmt w:val="bullet"/>
      <w:lvlText w:val=""/>
      <w:lvlJc w:val="left"/>
      <w:pPr>
        <w:ind w:left="6480" w:hanging="360"/>
      </w:pPr>
      <w:rPr>
        <w:rFonts w:ascii="Wingdings" w:hAnsi="Wingdings" w:hint="default"/>
      </w:rPr>
    </w:lvl>
  </w:abstractNum>
  <w:abstractNum w:abstractNumId="22" w15:restartNumberingAfterBreak="0">
    <w:nsid w:val="72185701"/>
    <w:multiLevelType w:val="hybridMultilevel"/>
    <w:tmpl w:val="1A72FC62"/>
    <w:lvl w:ilvl="0" w:tplc="D3FE4E62">
      <w:start w:val="1"/>
      <w:numFmt w:val="bullet"/>
      <w:lvlText w:val=""/>
      <w:lvlJc w:val="left"/>
      <w:pPr>
        <w:ind w:left="1440" w:hanging="360"/>
      </w:pPr>
      <w:rPr>
        <w:rFonts w:ascii="Symbol" w:hAnsi="Symbol" w:hint="default"/>
      </w:rPr>
    </w:lvl>
    <w:lvl w:ilvl="1" w:tplc="84C62572" w:tentative="1">
      <w:start w:val="1"/>
      <w:numFmt w:val="bullet"/>
      <w:lvlText w:val="o"/>
      <w:lvlJc w:val="left"/>
      <w:pPr>
        <w:ind w:left="2160" w:hanging="360"/>
      </w:pPr>
      <w:rPr>
        <w:rFonts w:ascii="Courier New" w:hAnsi="Courier New" w:cs="Courier New" w:hint="default"/>
      </w:rPr>
    </w:lvl>
    <w:lvl w:ilvl="2" w:tplc="06B6E004" w:tentative="1">
      <w:start w:val="1"/>
      <w:numFmt w:val="bullet"/>
      <w:lvlText w:val=""/>
      <w:lvlJc w:val="left"/>
      <w:pPr>
        <w:ind w:left="2880" w:hanging="360"/>
      </w:pPr>
      <w:rPr>
        <w:rFonts w:ascii="Wingdings" w:hAnsi="Wingdings" w:hint="default"/>
      </w:rPr>
    </w:lvl>
    <w:lvl w:ilvl="3" w:tplc="B5CE53AC" w:tentative="1">
      <w:start w:val="1"/>
      <w:numFmt w:val="bullet"/>
      <w:lvlText w:val=""/>
      <w:lvlJc w:val="left"/>
      <w:pPr>
        <w:ind w:left="3600" w:hanging="360"/>
      </w:pPr>
      <w:rPr>
        <w:rFonts w:ascii="Symbol" w:hAnsi="Symbol" w:hint="default"/>
      </w:rPr>
    </w:lvl>
    <w:lvl w:ilvl="4" w:tplc="7C404890" w:tentative="1">
      <w:start w:val="1"/>
      <w:numFmt w:val="bullet"/>
      <w:lvlText w:val="o"/>
      <w:lvlJc w:val="left"/>
      <w:pPr>
        <w:ind w:left="4320" w:hanging="360"/>
      </w:pPr>
      <w:rPr>
        <w:rFonts w:ascii="Courier New" w:hAnsi="Courier New" w:cs="Courier New" w:hint="default"/>
      </w:rPr>
    </w:lvl>
    <w:lvl w:ilvl="5" w:tplc="1246456A" w:tentative="1">
      <w:start w:val="1"/>
      <w:numFmt w:val="bullet"/>
      <w:lvlText w:val=""/>
      <w:lvlJc w:val="left"/>
      <w:pPr>
        <w:ind w:left="5040" w:hanging="360"/>
      </w:pPr>
      <w:rPr>
        <w:rFonts w:ascii="Wingdings" w:hAnsi="Wingdings" w:hint="default"/>
      </w:rPr>
    </w:lvl>
    <w:lvl w:ilvl="6" w:tplc="85C8F398" w:tentative="1">
      <w:start w:val="1"/>
      <w:numFmt w:val="bullet"/>
      <w:lvlText w:val=""/>
      <w:lvlJc w:val="left"/>
      <w:pPr>
        <w:ind w:left="5760" w:hanging="360"/>
      </w:pPr>
      <w:rPr>
        <w:rFonts w:ascii="Symbol" w:hAnsi="Symbol" w:hint="default"/>
      </w:rPr>
    </w:lvl>
    <w:lvl w:ilvl="7" w:tplc="D16A6DA8" w:tentative="1">
      <w:start w:val="1"/>
      <w:numFmt w:val="bullet"/>
      <w:lvlText w:val="o"/>
      <w:lvlJc w:val="left"/>
      <w:pPr>
        <w:ind w:left="6480" w:hanging="360"/>
      </w:pPr>
      <w:rPr>
        <w:rFonts w:ascii="Courier New" w:hAnsi="Courier New" w:cs="Courier New" w:hint="default"/>
      </w:rPr>
    </w:lvl>
    <w:lvl w:ilvl="8" w:tplc="2FAC4148" w:tentative="1">
      <w:start w:val="1"/>
      <w:numFmt w:val="bullet"/>
      <w:lvlText w:val=""/>
      <w:lvlJc w:val="left"/>
      <w:pPr>
        <w:ind w:left="7200" w:hanging="360"/>
      </w:pPr>
      <w:rPr>
        <w:rFonts w:ascii="Wingdings" w:hAnsi="Wingdings" w:hint="default"/>
      </w:rPr>
    </w:lvl>
  </w:abstractNum>
  <w:abstractNum w:abstractNumId="23" w15:restartNumberingAfterBreak="0">
    <w:nsid w:val="74DC7EC8"/>
    <w:multiLevelType w:val="hybridMultilevel"/>
    <w:tmpl w:val="004A9032"/>
    <w:lvl w:ilvl="0" w:tplc="6E645F1C">
      <w:start w:val="1"/>
      <w:numFmt w:val="bullet"/>
      <w:lvlText w:val=""/>
      <w:lvlJc w:val="left"/>
      <w:pPr>
        <w:ind w:left="720" w:hanging="360"/>
      </w:pPr>
      <w:rPr>
        <w:rFonts w:ascii="Symbol" w:hAnsi="Symbol" w:hint="default"/>
      </w:rPr>
    </w:lvl>
    <w:lvl w:ilvl="1" w:tplc="09C8BB82" w:tentative="1">
      <w:start w:val="1"/>
      <w:numFmt w:val="bullet"/>
      <w:lvlText w:val="o"/>
      <w:lvlJc w:val="left"/>
      <w:pPr>
        <w:ind w:left="1440" w:hanging="360"/>
      </w:pPr>
      <w:rPr>
        <w:rFonts w:ascii="Courier New" w:hAnsi="Courier New" w:cs="Courier New" w:hint="default"/>
      </w:rPr>
    </w:lvl>
    <w:lvl w:ilvl="2" w:tplc="E2742BC8" w:tentative="1">
      <w:start w:val="1"/>
      <w:numFmt w:val="bullet"/>
      <w:lvlText w:val=""/>
      <w:lvlJc w:val="left"/>
      <w:pPr>
        <w:ind w:left="2160" w:hanging="360"/>
      </w:pPr>
      <w:rPr>
        <w:rFonts w:ascii="Wingdings" w:hAnsi="Wingdings" w:hint="default"/>
      </w:rPr>
    </w:lvl>
    <w:lvl w:ilvl="3" w:tplc="01E0681A" w:tentative="1">
      <w:start w:val="1"/>
      <w:numFmt w:val="bullet"/>
      <w:lvlText w:val=""/>
      <w:lvlJc w:val="left"/>
      <w:pPr>
        <w:ind w:left="2880" w:hanging="360"/>
      </w:pPr>
      <w:rPr>
        <w:rFonts w:ascii="Symbol" w:hAnsi="Symbol" w:hint="default"/>
      </w:rPr>
    </w:lvl>
    <w:lvl w:ilvl="4" w:tplc="41A858C2" w:tentative="1">
      <w:start w:val="1"/>
      <w:numFmt w:val="bullet"/>
      <w:lvlText w:val="o"/>
      <w:lvlJc w:val="left"/>
      <w:pPr>
        <w:ind w:left="3600" w:hanging="360"/>
      </w:pPr>
      <w:rPr>
        <w:rFonts w:ascii="Courier New" w:hAnsi="Courier New" w:cs="Courier New" w:hint="default"/>
      </w:rPr>
    </w:lvl>
    <w:lvl w:ilvl="5" w:tplc="A62EE18C" w:tentative="1">
      <w:start w:val="1"/>
      <w:numFmt w:val="bullet"/>
      <w:lvlText w:val=""/>
      <w:lvlJc w:val="left"/>
      <w:pPr>
        <w:ind w:left="4320" w:hanging="360"/>
      </w:pPr>
      <w:rPr>
        <w:rFonts w:ascii="Wingdings" w:hAnsi="Wingdings" w:hint="default"/>
      </w:rPr>
    </w:lvl>
    <w:lvl w:ilvl="6" w:tplc="457026DC" w:tentative="1">
      <w:start w:val="1"/>
      <w:numFmt w:val="bullet"/>
      <w:lvlText w:val=""/>
      <w:lvlJc w:val="left"/>
      <w:pPr>
        <w:ind w:left="5040" w:hanging="360"/>
      </w:pPr>
      <w:rPr>
        <w:rFonts w:ascii="Symbol" w:hAnsi="Symbol" w:hint="default"/>
      </w:rPr>
    </w:lvl>
    <w:lvl w:ilvl="7" w:tplc="358CBB30" w:tentative="1">
      <w:start w:val="1"/>
      <w:numFmt w:val="bullet"/>
      <w:lvlText w:val="o"/>
      <w:lvlJc w:val="left"/>
      <w:pPr>
        <w:ind w:left="5760" w:hanging="360"/>
      </w:pPr>
      <w:rPr>
        <w:rFonts w:ascii="Courier New" w:hAnsi="Courier New" w:cs="Courier New" w:hint="default"/>
      </w:rPr>
    </w:lvl>
    <w:lvl w:ilvl="8" w:tplc="D048F95A" w:tentative="1">
      <w:start w:val="1"/>
      <w:numFmt w:val="bullet"/>
      <w:lvlText w:val=""/>
      <w:lvlJc w:val="left"/>
      <w:pPr>
        <w:ind w:left="6480" w:hanging="360"/>
      </w:pPr>
      <w:rPr>
        <w:rFonts w:ascii="Wingdings" w:hAnsi="Wingdings" w:hint="default"/>
      </w:rPr>
    </w:lvl>
  </w:abstractNum>
  <w:abstractNum w:abstractNumId="24" w15:restartNumberingAfterBreak="0">
    <w:nsid w:val="7D3E792D"/>
    <w:multiLevelType w:val="multilevel"/>
    <w:tmpl w:val="1942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17633D"/>
    <w:multiLevelType w:val="hybridMultilevel"/>
    <w:tmpl w:val="3AA64C90"/>
    <w:lvl w:ilvl="0" w:tplc="8444BD2E">
      <w:start w:val="1"/>
      <w:numFmt w:val="decimal"/>
      <w:lvlText w:val="%1."/>
      <w:lvlJc w:val="left"/>
      <w:pPr>
        <w:ind w:left="720" w:hanging="360"/>
      </w:pPr>
      <w:rPr>
        <w:rFonts w:hint="default"/>
      </w:rPr>
    </w:lvl>
    <w:lvl w:ilvl="1" w:tplc="0A4E9EFE" w:tentative="1">
      <w:start w:val="1"/>
      <w:numFmt w:val="lowerLetter"/>
      <w:lvlText w:val="%2."/>
      <w:lvlJc w:val="left"/>
      <w:pPr>
        <w:ind w:left="1440" w:hanging="360"/>
      </w:pPr>
    </w:lvl>
    <w:lvl w:ilvl="2" w:tplc="FED01F54" w:tentative="1">
      <w:start w:val="1"/>
      <w:numFmt w:val="lowerRoman"/>
      <w:lvlText w:val="%3."/>
      <w:lvlJc w:val="right"/>
      <w:pPr>
        <w:ind w:left="2160" w:hanging="180"/>
      </w:pPr>
    </w:lvl>
    <w:lvl w:ilvl="3" w:tplc="3D22C59E" w:tentative="1">
      <w:start w:val="1"/>
      <w:numFmt w:val="decimal"/>
      <w:lvlText w:val="%4."/>
      <w:lvlJc w:val="left"/>
      <w:pPr>
        <w:ind w:left="2880" w:hanging="360"/>
      </w:pPr>
    </w:lvl>
    <w:lvl w:ilvl="4" w:tplc="D0FE4F20" w:tentative="1">
      <w:start w:val="1"/>
      <w:numFmt w:val="lowerLetter"/>
      <w:lvlText w:val="%5."/>
      <w:lvlJc w:val="left"/>
      <w:pPr>
        <w:ind w:left="3600" w:hanging="360"/>
      </w:pPr>
    </w:lvl>
    <w:lvl w:ilvl="5" w:tplc="E1D4040A" w:tentative="1">
      <w:start w:val="1"/>
      <w:numFmt w:val="lowerRoman"/>
      <w:lvlText w:val="%6."/>
      <w:lvlJc w:val="right"/>
      <w:pPr>
        <w:ind w:left="4320" w:hanging="180"/>
      </w:pPr>
    </w:lvl>
    <w:lvl w:ilvl="6" w:tplc="3BAE0DA4" w:tentative="1">
      <w:start w:val="1"/>
      <w:numFmt w:val="decimal"/>
      <w:lvlText w:val="%7."/>
      <w:lvlJc w:val="left"/>
      <w:pPr>
        <w:ind w:left="5040" w:hanging="360"/>
      </w:pPr>
    </w:lvl>
    <w:lvl w:ilvl="7" w:tplc="88FA574C" w:tentative="1">
      <w:start w:val="1"/>
      <w:numFmt w:val="lowerLetter"/>
      <w:lvlText w:val="%8."/>
      <w:lvlJc w:val="left"/>
      <w:pPr>
        <w:ind w:left="5760" w:hanging="360"/>
      </w:pPr>
    </w:lvl>
    <w:lvl w:ilvl="8" w:tplc="4EFC735C" w:tentative="1">
      <w:start w:val="1"/>
      <w:numFmt w:val="lowerRoman"/>
      <w:lvlText w:val="%9."/>
      <w:lvlJc w:val="right"/>
      <w:pPr>
        <w:ind w:left="6480" w:hanging="180"/>
      </w:pPr>
    </w:lvl>
  </w:abstractNum>
  <w:num w:numId="1">
    <w:abstractNumId w:val="23"/>
  </w:num>
  <w:num w:numId="2">
    <w:abstractNumId w:val="6"/>
  </w:num>
  <w:num w:numId="3">
    <w:abstractNumId w:val="18"/>
  </w:num>
  <w:num w:numId="4">
    <w:abstractNumId w:val="25"/>
  </w:num>
  <w:num w:numId="5">
    <w:abstractNumId w:val="13"/>
  </w:num>
  <w:num w:numId="6">
    <w:abstractNumId w:val="16"/>
  </w:num>
  <w:num w:numId="7">
    <w:abstractNumId w:val="11"/>
  </w:num>
  <w:num w:numId="8">
    <w:abstractNumId w:val="2"/>
  </w:num>
  <w:num w:numId="9">
    <w:abstractNumId w:val="3"/>
  </w:num>
  <w:num w:numId="10">
    <w:abstractNumId w:val="24"/>
  </w:num>
  <w:num w:numId="11">
    <w:abstractNumId w:val="14"/>
  </w:num>
  <w:num w:numId="12">
    <w:abstractNumId w:val="19"/>
  </w:num>
  <w:num w:numId="13">
    <w:abstractNumId w:val="7"/>
  </w:num>
  <w:num w:numId="14">
    <w:abstractNumId w:val="0"/>
  </w:num>
  <w:num w:numId="15">
    <w:abstractNumId w:val="4"/>
  </w:num>
  <w:num w:numId="16">
    <w:abstractNumId w:val="10"/>
  </w:num>
  <w:num w:numId="17">
    <w:abstractNumId w:val="20"/>
  </w:num>
  <w:num w:numId="18">
    <w:abstractNumId w:val="8"/>
  </w:num>
  <w:num w:numId="19">
    <w:abstractNumId w:val="22"/>
  </w:num>
  <w:num w:numId="20">
    <w:abstractNumId w:val="21"/>
  </w:num>
  <w:num w:numId="21">
    <w:abstractNumId w:val="5"/>
  </w:num>
  <w:num w:numId="22">
    <w:abstractNumId w:val="9"/>
  </w:num>
  <w:num w:numId="23">
    <w:abstractNumId w:val="12"/>
  </w:num>
  <w:num w:numId="24">
    <w:abstractNumId w:val="15"/>
  </w:num>
  <w:num w:numId="25">
    <w:abstractNumId w:val="1"/>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M3MDc0MjQwsDQ1MTRU0lEKTi0uzszPAykwqgUAZDJXTiwAAAA="/>
  </w:docVars>
  <w:rsids>
    <w:rsidRoot w:val="009053D7"/>
    <w:rsid w:val="00001B10"/>
    <w:rsid w:val="00002F88"/>
    <w:rsid w:val="00002F8B"/>
    <w:rsid w:val="00004D0F"/>
    <w:rsid w:val="000108C2"/>
    <w:rsid w:val="00011D83"/>
    <w:rsid w:val="000139FD"/>
    <w:rsid w:val="00013CE9"/>
    <w:rsid w:val="00014CCC"/>
    <w:rsid w:val="000163C1"/>
    <w:rsid w:val="00016E0A"/>
    <w:rsid w:val="00016F76"/>
    <w:rsid w:val="00017EFE"/>
    <w:rsid w:val="00024CEE"/>
    <w:rsid w:val="00024CFC"/>
    <w:rsid w:val="00026015"/>
    <w:rsid w:val="0002657B"/>
    <w:rsid w:val="00027F25"/>
    <w:rsid w:val="00031B45"/>
    <w:rsid w:val="00032745"/>
    <w:rsid w:val="00033361"/>
    <w:rsid w:val="00033432"/>
    <w:rsid w:val="000338FF"/>
    <w:rsid w:val="0003407C"/>
    <w:rsid w:val="0003559C"/>
    <w:rsid w:val="00037927"/>
    <w:rsid w:val="00040E93"/>
    <w:rsid w:val="00043DD9"/>
    <w:rsid w:val="00044F68"/>
    <w:rsid w:val="00050977"/>
    <w:rsid w:val="00051E83"/>
    <w:rsid w:val="000543BF"/>
    <w:rsid w:val="000553A3"/>
    <w:rsid w:val="00055793"/>
    <w:rsid w:val="00055D02"/>
    <w:rsid w:val="0005773E"/>
    <w:rsid w:val="00057A58"/>
    <w:rsid w:val="00060A35"/>
    <w:rsid w:val="00060DFE"/>
    <w:rsid w:val="0006270D"/>
    <w:rsid w:val="000627B6"/>
    <w:rsid w:val="0006433E"/>
    <w:rsid w:val="0006599A"/>
    <w:rsid w:val="000663F5"/>
    <w:rsid w:val="000724CA"/>
    <w:rsid w:val="00073A3C"/>
    <w:rsid w:val="000741E3"/>
    <w:rsid w:val="00077749"/>
    <w:rsid w:val="00081F5D"/>
    <w:rsid w:val="00082B18"/>
    <w:rsid w:val="00084842"/>
    <w:rsid w:val="0008510F"/>
    <w:rsid w:val="000857F6"/>
    <w:rsid w:val="00085AF0"/>
    <w:rsid w:val="00085B53"/>
    <w:rsid w:val="000873C9"/>
    <w:rsid w:val="00087EF2"/>
    <w:rsid w:val="00090BDB"/>
    <w:rsid w:val="0009390E"/>
    <w:rsid w:val="000939B3"/>
    <w:rsid w:val="000961EF"/>
    <w:rsid w:val="000971AE"/>
    <w:rsid w:val="00097A43"/>
    <w:rsid w:val="000A01B2"/>
    <w:rsid w:val="000A0C0B"/>
    <w:rsid w:val="000A26C5"/>
    <w:rsid w:val="000A3EFF"/>
    <w:rsid w:val="000A6B43"/>
    <w:rsid w:val="000A7C51"/>
    <w:rsid w:val="000B1154"/>
    <w:rsid w:val="000B2C69"/>
    <w:rsid w:val="000B3140"/>
    <w:rsid w:val="000B3C4E"/>
    <w:rsid w:val="000B70F1"/>
    <w:rsid w:val="000B78C0"/>
    <w:rsid w:val="000B7F22"/>
    <w:rsid w:val="000C025F"/>
    <w:rsid w:val="000C3447"/>
    <w:rsid w:val="000C368B"/>
    <w:rsid w:val="000C3C0B"/>
    <w:rsid w:val="000C6561"/>
    <w:rsid w:val="000C6861"/>
    <w:rsid w:val="000D3A74"/>
    <w:rsid w:val="000D3C2C"/>
    <w:rsid w:val="000E053B"/>
    <w:rsid w:val="000E0BDA"/>
    <w:rsid w:val="000E2372"/>
    <w:rsid w:val="000E2BA5"/>
    <w:rsid w:val="000E5849"/>
    <w:rsid w:val="000E5DDD"/>
    <w:rsid w:val="000F10C6"/>
    <w:rsid w:val="000F38DB"/>
    <w:rsid w:val="000F3ED6"/>
    <w:rsid w:val="000F7FD3"/>
    <w:rsid w:val="0010267C"/>
    <w:rsid w:val="001041BD"/>
    <w:rsid w:val="00104E4B"/>
    <w:rsid w:val="00106C76"/>
    <w:rsid w:val="00107000"/>
    <w:rsid w:val="00107FC0"/>
    <w:rsid w:val="00110240"/>
    <w:rsid w:val="001118B8"/>
    <w:rsid w:val="00112F86"/>
    <w:rsid w:val="00120B0A"/>
    <w:rsid w:val="00122B47"/>
    <w:rsid w:val="0012571E"/>
    <w:rsid w:val="00125C61"/>
    <w:rsid w:val="001260EF"/>
    <w:rsid w:val="00126DC8"/>
    <w:rsid w:val="00127780"/>
    <w:rsid w:val="00130706"/>
    <w:rsid w:val="00133594"/>
    <w:rsid w:val="00133B3E"/>
    <w:rsid w:val="00133D5B"/>
    <w:rsid w:val="001347E7"/>
    <w:rsid w:val="001365FC"/>
    <w:rsid w:val="00140B08"/>
    <w:rsid w:val="00142C43"/>
    <w:rsid w:val="001507D0"/>
    <w:rsid w:val="001509B3"/>
    <w:rsid w:val="00152A76"/>
    <w:rsid w:val="00153802"/>
    <w:rsid w:val="001542A2"/>
    <w:rsid w:val="001543DF"/>
    <w:rsid w:val="0015691A"/>
    <w:rsid w:val="00160553"/>
    <w:rsid w:val="00161B08"/>
    <w:rsid w:val="001633EC"/>
    <w:rsid w:val="0016568A"/>
    <w:rsid w:val="00165B15"/>
    <w:rsid w:val="00165C60"/>
    <w:rsid w:val="00167BB3"/>
    <w:rsid w:val="00171772"/>
    <w:rsid w:val="00171B38"/>
    <w:rsid w:val="00171C62"/>
    <w:rsid w:val="00174F62"/>
    <w:rsid w:val="00180037"/>
    <w:rsid w:val="00180A77"/>
    <w:rsid w:val="00181C09"/>
    <w:rsid w:val="001823F8"/>
    <w:rsid w:val="00182A30"/>
    <w:rsid w:val="00182C4C"/>
    <w:rsid w:val="001857E4"/>
    <w:rsid w:val="0018688E"/>
    <w:rsid w:val="00186AED"/>
    <w:rsid w:val="0018732B"/>
    <w:rsid w:val="001878C5"/>
    <w:rsid w:val="00187B0D"/>
    <w:rsid w:val="00190980"/>
    <w:rsid w:val="001914BE"/>
    <w:rsid w:val="0019309B"/>
    <w:rsid w:val="00193E78"/>
    <w:rsid w:val="00196E75"/>
    <w:rsid w:val="00197D94"/>
    <w:rsid w:val="001A1A03"/>
    <w:rsid w:val="001A24A8"/>
    <w:rsid w:val="001A5ADB"/>
    <w:rsid w:val="001A6EFA"/>
    <w:rsid w:val="001A705E"/>
    <w:rsid w:val="001A78B8"/>
    <w:rsid w:val="001A7D7F"/>
    <w:rsid w:val="001B4FAF"/>
    <w:rsid w:val="001B542B"/>
    <w:rsid w:val="001B5532"/>
    <w:rsid w:val="001B5B19"/>
    <w:rsid w:val="001C0C32"/>
    <w:rsid w:val="001C2D57"/>
    <w:rsid w:val="001C34D5"/>
    <w:rsid w:val="001C3C33"/>
    <w:rsid w:val="001C5D24"/>
    <w:rsid w:val="001D0A6D"/>
    <w:rsid w:val="001D10BD"/>
    <w:rsid w:val="001D1A0B"/>
    <w:rsid w:val="001D29DB"/>
    <w:rsid w:val="001D2A42"/>
    <w:rsid w:val="001D3B83"/>
    <w:rsid w:val="001D4099"/>
    <w:rsid w:val="001D4311"/>
    <w:rsid w:val="001D4719"/>
    <w:rsid w:val="001D6DC0"/>
    <w:rsid w:val="001E160F"/>
    <w:rsid w:val="001E214F"/>
    <w:rsid w:val="001E6505"/>
    <w:rsid w:val="001E6947"/>
    <w:rsid w:val="001E7464"/>
    <w:rsid w:val="001E7B45"/>
    <w:rsid w:val="001E7D2C"/>
    <w:rsid w:val="001F0287"/>
    <w:rsid w:val="001F16F8"/>
    <w:rsid w:val="001F3CAA"/>
    <w:rsid w:val="001F52F8"/>
    <w:rsid w:val="001F638C"/>
    <w:rsid w:val="00200959"/>
    <w:rsid w:val="00201F15"/>
    <w:rsid w:val="00203582"/>
    <w:rsid w:val="00204F88"/>
    <w:rsid w:val="0021040A"/>
    <w:rsid w:val="00210BB4"/>
    <w:rsid w:val="00211806"/>
    <w:rsid w:val="00213324"/>
    <w:rsid w:val="002157D0"/>
    <w:rsid w:val="00216BF9"/>
    <w:rsid w:val="0022422B"/>
    <w:rsid w:val="0023082A"/>
    <w:rsid w:val="00230BBD"/>
    <w:rsid w:val="00232254"/>
    <w:rsid w:val="00235E90"/>
    <w:rsid w:val="002369FE"/>
    <w:rsid w:val="00240725"/>
    <w:rsid w:val="0024270C"/>
    <w:rsid w:val="00243366"/>
    <w:rsid w:val="00244DC4"/>
    <w:rsid w:val="00245CB5"/>
    <w:rsid w:val="00245DF3"/>
    <w:rsid w:val="00246713"/>
    <w:rsid w:val="0025004B"/>
    <w:rsid w:val="002509E6"/>
    <w:rsid w:val="00251BBE"/>
    <w:rsid w:val="00254BEA"/>
    <w:rsid w:val="00256706"/>
    <w:rsid w:val="0025760C"/>
    <w:rsid w:val="00260102"/>
    <w:rsid w:val="00261104"/>
    <w:rsid w:val="00261F0C"/>
    <w:rsid w:val="00266F0E"/>
    <w:rsid w:val="00267DB1"/>
    <w:rsid w:val="00271B77"/>
    <w:rsid w:val="00272780"/>
    <w:rsid w:val="00273753"/>
    <w:rsid w:val="0027417B"/>
    <w:rsid w:val="0027469A"/>
    <w:rsid w:val="00275281"/>
    <w:rsid w:val="00275BEA"/>
    <w:rsid w:val="0027643B"/>
    <w:rsid w:val="002768BE"/>
    <w:rsid w:val="0027799E"/>
    <w:rsid w:val="00280A25"/>
    <w:rsid w:val="002836D6"/>
    <w:rsid w:val="002839FF"/>
    <w:rsid w:val="00290A3D"/>
    <w:rsid w:val="00291464"/>
    <w:rsid w:val="0029163D"/>
    <w:rsid w:val="00291D1F"/>
    <w:rsid w:val="00292E1A"/>
    <w:rsid w:val="00293898"/>
    <w:rsid w:val="00293DC8"/>
    <w:rsid w:val="00293E81"/>
    <w:rsid w:val="002A162D"/>
    <w:rsid w:val="002B02F8"/>
    <w:rsid w:val="002B07EE"/>
    <w:rsid w:val="002B25D6"/>
    <w:rsid w:val="002B37A8"/>
    <w:rsid w:val="002B4999"/>
    <w:rsid w:val="002B6F48"/>
    <w:rsid w:val="002C5956"/>
    <w:rsid w:val="002C7A96"/>
    <w:rsid w:val="002D026C"/>
    <w:rsid w:val="002D0312"/>
    <w:rsid w:val="002D173A"/>
    <w:rsid w:val="002D1CFA"/>
    <w:rsid w:val="002E0B72"/>
    <w:rsid w:val="002E0B79"/>
    <w:rsid w:val="002E1139"/>
    <w:rsid w:val="002E152C"/>
    <w:rsid w:val="002E1F09"/>
    <w:rsid w:val="002F01C5"/>
    <w:rsid w:val="002F07B7"/>
    <w:rsid w:val="002F4A39"/>
    <w:rsid w:val="002F72FE"/>
    <w:rsid w:val="002F78FA"/>
    <w:rsid w:val="002F7AA0"/>
    <w:rsid w:val="00300721"/>
    <w:rsid w:val="00300B43"/>
    <w:rsid w:val="00302622"/>
    <w:rsid w:val="00306066"/>
    <w:rsid w:val="00306BCF"/>
    <w:rsid w:val="00310591"/>
    <w:rsid w:val="00313440"/>
    <w:rsid w:val="00314086"/>
    <w:rsid w:val="00315481"/>
    <w:rsid w:val="00316394"/>
    <w:rsid w:val="003163B1"/>
    <w:rsid w:val="00316AD0"/>
    <w:rsid w:val="00321500"/>
    <w:rsid w:val="00321688"/>
    <w:rsid w:val="00323B58"/>
    <w:rsid w:val="00324ACA"/>
    <w:rsid w:val="003262FB"/>
    <w:rsid w:val="003270E6"/>
    <w:rsid w:val="00332D82"/>
    <w:rsid w:val="00333094"/>
    <w:rsid w:val="003356FB"/>
    <w:rsid w:val="0033582C"/>
    <w:rsid w:val="00337E23"/>
    <w:rsid w:val="0034107E"/>
    <w:rsid w:val="00343540"/>
    <w:rsid w:val="00344890"/>
    <w:rsid w:val="00344E79"/>
    <w:rsid w:val="00344FDD"/>
    <w:rsid w:val="003451C3"/>
    <w:rsid w:val="003466EA"/>
    <w:rsid w:val="00350C34"/>
    <w:rsid w:val="00351163"/>
    <w:rsid w:val="00351CB9"/>
    <w:rsid w:val="0035266B"/>
    <w:rsid w:val="0035308F"/>
    <w:rsid w:val="0035325E"/>
    <w:rsid w:val="003538A3"/>
    <w:rsid w:val="00354D65"/>
    <w:rsid w:val="00361EEF"/>
    <w:rsid w:val="003620E7"/>
    <w:rsid w:val="00363C5E"/>
    <w:rsid w:val="00363F17"/>
    <w:rsid w:val="00364613"/>
    <w:rsid w:val="00364DC7"/>
    <w:rsid w:val="003655C7"/>
    <w:rsid w:val="00367C2F"/>
    <w:rsid w:val="00370057"/>
    <w:rsid w:val="00370C31"/>
    <w:rsid w:val="00370D0B"/>
    <w:rsid w:val="00372C20"/>
    <w:rsid w:val="00373134"/>
    <w:rsid w:val="00375892"/>
    <w:rsid w:val="00377232"/>
    <w:rsid w:val="003801F0"/>
    <w:rsid w:val="00380A58"/>
    <w:rsid w:val="0038377E"/>
    <w:rsid w:val="00384CE5"/>
    <w:rsid w:val="00384E27"/>
    <w:rsid w:val="00386234"/>
    <w:rsid w:val="003916C1"/>
    <w:rsid w:val="0039281F"/>
    <w:rsid w:val="003949D7"/>
    <w:rsid w:val="0039633A"/>
    <w:rsid w:val="003A02A1"/>
    <w:rsid w:val="003A02E6"/>
    <w:rsid w:val="003A08EA"/>
    <w:rsid w:val="003A15F8"/>
    <w:rsid w:val="003A26A3"/>
    <w:rsid w:val="003A37CE"/>
    <w:rsid w:val="003A3F8F"/>
    <w:rsid w:val="003A6648"/>
    <w:rsid w:val="003B08DE"/>
    <w:rsid w:val="003B0C4C"/>
    <w:rsid w:val="003B1F4E"/>
    <w:rsid w:val="003B2A10"/>
    <w:rsid w:val="003B33FE"/>
    <w:rsid w:val="003B7639"/>
    <w:rsid w:val="003B79FE"/>
    <w:rsid w:val="003C29C2"/>
    <w:rsid w:val="003C358D"/>
    <w:rsid w:val="003C3CC8"/>
    <w:rsid w:val="003C3D0D"/>
    <w:rsid w:val="003C404E"/>
    <w:rsid w:val="003C60DA"/>
    <w:rsid w:val="003C6D95"/>
    <w:rsid w:val="003C7DA4"/>
    <w:rsid w:val="003C7EBD"/>
    <w:rsid w:val="003D0650"/>
    <w:rsid w:val="003D10BE"/>
    <w:rsid w:val="003D1493"/>
    <w:rsid w:val="003D7F01"/>
    <w:rsid w:val="003E1D98"/>
    <w:rsid w:val="003E461B"/>
    <w:rsid w:val="003E68C8"/>
    <w:rsid w:val="003F127C"/>
    <w:rsid w:val="003F224E"/>
    <w:rsid w:val="003F2BF1"/>
    <w:rsid w:val="003F3C87"/>
    <w:rsid w:val="003F66D6"/>
    <w:rsid w:val="003F7E07"/>
    <w:rsid w:val="003F7F10"/>
    <w:rsid w:val="00400988"/>
    <w:rsid w:val="004026A1"/>
    <w:rsid w:val="0040429C"/>
    <w:rsid w:val="00404338"/>
    <w:rsid w:val="004044A2"/>
    <w:rsid w:val="00404760"/>
    <w:rsid w:val="004049BE"/>
    <w:rsid w:val="004056B0"/>
    <w:rsid w:val="00406F01"/>
    <w:rsid w:val="00407289"/>
    <w:rsid w:val="00407CCC"/>
    <w:rsid w:val="00411532"/>
    <w:rsid w:val="00411959"/>
    <w:rsid w:val="00416122"/>
    <w:rsid w:val="00417A3D"/>
    <w:rsid w:val="00417F00"/>
    <w:rsid w:val="00421A9B"/>
    <w:rsid w:val="00421C03"/>
    <w:rsid w:val="004223E0"/>
    <w:rsid w:val="00422475"/>
    <w:rsid w:val="00424BBE"/>
    <w:rsid w:val="0042537F"/>
    <w:rsid w:val="004269EA"/>
    <w:rsid w:val="0042772E"/>
    <w:rsid w:val="004279D7"/>
    <w:rsid w:val="00431130"/>
    <w:rsid w:val="004324FE"/>
    <w:rsid w:val="004402C8"/>
    <w:rsid w:val="00440DBD"/>
    <w:rsid w:val="00440DDD"/>
    <w:rsid w:val="004426DA"/>
    <w:rsid w:val="00444197"/>
    <w:rsid w:val="00445397"/>
    <w:rsid w:val="004453D6"/>
    <w:rsid w:val="00450659"/>
    <w:rsid w:val="00451124"/>
    <w:rsid w:val="0045411F"/>
    <w:rsid w:val="00456A16"/>
    <w:rsid w:val="00457C02"/>
    <w:rsid w:val="00461937"/>
    <w:rsid w:val="004620E2"/>
    <w:rsid w:val="0046312D"/>
    <w:rsid w:val="00463231"/>
    <w:rsid w:val="004638B2"/>
    <w:rsid w:val="0046544A"/>
    <w:rsid w:val="00466F97"/>
    <w:rsid w:val="00467811"/>
    <w:rsid w:val="00471456"/>
    <w:rsid w:val="004716A5"/>
    <w:rsid w:val="0047246B"/>
    <w:rsid w:val="004736D9"/>
    <w:rsid w:val="0048165C"/>
    <w:rsid w:val="004824B5"/>
    <w:rsid w:val="004869A5"/>
    <w:rsid w:val="004872BE"/>
    <w:rsid w:val="00491208"/>
    <w:rsid w:val="00491588"/>
    <w:rsid w:val="00493394"/>
    <w:rsid w:val="00494704"/>
    <w:rsid w:val="00494C3B"/>
    <w:rsid w:val="00496940"/>
    <w:rsid w:val="004A04DC"/>
    <w:rsid w:val="004A09FF"/>
    <w:rsid w:val="004A0B1B"/>
    <w:rsid w:val="004A0C01"/>
    <w:rsid w:val="004A0EB9"/>
    <w:rsid w:val="004A15E1"/>
    <w:rsid w:val="004A1BD0"/>
    <w:rsid w:val="004A3E40"/>
    <w:rsid w:val="004A575B"/>
    <w:rsid w:val="004A59E5"/>
    <w:rsid w:val="004A6D80"/>
    <w:rsid w:val="004B24F1"/>
    <w:rsid w:val="004B26CA"/>
    <w:rsid w:val="004B69D0"/>
    <w:rsid w:val="004B6D55"/>
    <w:rsid w:val="004B72C1"/>
    <w:rsid w:val="004C073E"/>
    <w:rsid w:val="004C16CD"/>
    <w:rsid w:val="004C1780"/>
    <w:rsid w:val="004C472F"/>
    <w:rsid w:val="004C55B7"/>
    <w:rsid w:val="004D071E"/>
    <w:rsid w:val="004D1F86"/>
    <w:rsid w:val="004D2FF7"/>
    <w:rsid w:val="004D40ED"/>
    <w:rsid w:val="004D4D75"/>
    <w:rsid w:val="004E063B"/>
    <w:rsid w:val="004E1672"/>
    <w:rsid w:val="004E372E"/>
    <w:rsid w:val="004E40EE"/>
    <w:rsid w:val="004E6EC6"/>
    <w:rsid w:val="004F45B2"/>
    <w:rsid w:val="004F5E08"/>
    <w:rsid w:val="004F6621"/>
    <w:rsid w:val="004F7027"/>
    <w:rsid w:val="0050017C"/>
    <w:rsid w:val="0050076D"/>
    <w:rsid w:val="00501B25"/>
    <w:rsid w:val="00502395"/>
    <w:rsid w:val="005027DB"/>
    <w:rsid w:val="00504FF7"/>
    <w:rsid w:val="00506C73"/>
    <w:rsid w:val="00507630"/>
    <w:rsid w:val="005100E5"/>
    <w:rsid w:val="00510FB7"/>
    <w:rsid w:val="00511017"/>
    <w:rsid w:val="00511912"/>
    <w:rsid w:val="0051209F"/>
    <w:rsid w:val="00517A40"/>
    <w:rsid w:val="00520DE1"/>
    <w:rsid w:val="00522482"/>
    <w:rsid w:val="00523622"/>
    <w:rsid w:val="005243E1"/>
    <w:rsid w:val="005254E8"/>
    <w:rsid w:val="00526E40"/>
    <w:rsid w:val="00527DE2"/>
    <w:rsid w:val="00540971"/>
    <w:rsid w:val="00540F8E"/>
    <w:rsid w:val="005422E7"/>
    <w:rsid w:val="00544A58"/>
    <w:rsid w:val="00545B1C"/>
    <w:rsid w:val="00545EBB"/>
    <w:rsid w:val="0055047F"/>
    <w:rsid w:val="0055137B"/>
    <w:rsid w:val="00553AE1"/>
    <w:rsid w:val="00555FDC"/>
    <w:rsid w:val="0055717A"/>
    <w:rsid w:val="00557675"/>
    <w:rsid w:val="00561416"/>
    <w:rsid w:val="0056156A"/>
    <w:rsid w:val="00561F8E"/>
    <w:rsid w:val="00562355"/>
    <w:rsid w:val="00562A9A"/>
    <w:rsid w:val="00564410"/>
    <w:rsid w:val="0056462F"/>
    <w:rsid w:val="00565CED"/>
    <w:rsid w:val="00567102"/>
    <w:rsid w:val="00567C95"/>
    <w:rsid w:val="005711DE"/>
    <w:rsid w:val="00571405"/>
    <w:rsid w:val="00572506"/>
    <w:rsid w:val="00572BE9"/>
    <w:rsid w:val="0057668A"/>
    <w:rsid w:val="005768F9"/>
    <w:rsid w:val="00577052"/>
    <w:rsid w:val="0057768D"/>
    <w:rsid w:val="00581782"/>
    <w:rsid w:val="00582909"/>
    <w:rsid w:val="00582C4B"/>
    <w:rsid w:val="00583530"/>
    <w:rsid w:val="00584E67"/>
    <w:rsid w:val="005858F2"/>
    <w:rsid w:val="005862B6"/>
    <w:rsid w:val="005909C7"/>
    <w:rsid w:val="00593DC4"/>
    <w:rsid w:val="00594DFC"/>
    <w:rsid w:val="00596649"/>
    <w:rsid w:val="00596FDE"/>
    <w:rsid w:val="00597351"/>
    <w:rsid w:val="005A090F"/>
    <w:rsid w:val="005A148D"/>
    <w:rsid w:val="005A3B69"/>
    <w:rsid w:val="005A3CA1"/>
    <w:rsid w:val="005A7600"/>
    <w:rsid w:val="005B11CD"/>
    <w:rsid w:val="005B1364"/>
    <w:rsid w:val="005B24B1"/>
    <w:rsid w:val="005B354D"/>
    <w:rsid w:val="005B650A"/>
    <w:rsid w:val="005B67B1"/>
    <w:rsid w:val="005B795E"/>
    <w:rsid w:val="005B7FA2"/>
    <w:rsid w:val="005C3C6E"/>
    <w:rsid w:val="005C4B75"/>
    <w:rsid w:val="005C4E1B"/>
    <w:rsid w:val="005C57CF"/>
    <w:rsid w:val="005D028B"/>
    <w:rsid w:val="005D136A"/>
    <w:rsid w:val="005D14AE"/>
    <w:rsid w:val="005D4286"/>
    <w:rsid w:val="005D440B"/>
    <w:rsid w:val="005D448F"/>
    <w:rsid w:val="005D4B2F"/>
    <w:rsid w:val="005D5816"/>
    <w:rsid w:val="005D6270"/>
    <w:rsid w:val="005D6A76"/>
    <w:rsid w:val="005E066C"/>
    <w:rsid w:val="005E26BA"/>
    <w:rsid w:val="005E298D"/>
    <w:rsid w:val="005E3427"/>
    <w:rsid w:val="005E3B28"/>
    <w:rsid w:val="005E6836"/>
    <w:rsid w:val="005F30D2"/>
    <w:rsid w:val="005F34EB"/>
    <w:rsid w:val="005F3BD3"/>
    <w:rsid w:val="005F4FD0"/>
    <w:rsid w:val="005F746F"/>
    <w:rsid w:val="00603B8F"/>
    <w:rsid w:val="00603EE8"/>
    <w:rsid w:val="00605621"/>
    <w:rsid w:val="0060590B"/>
    <w:rsid w:val="00605D32"/>
    <w:rsid w:val="006079EE"/>
    <w:rsid w:val="00607EDE"/>
    <w:rsid w:val="00613BAA"/>
    <w:rsid w:val="006230FE"/>
    <w:rsid w:val="00623228"/>
    <w:rsid w:val="00624D86"/>
    <w:rsid w:val="00624F15"/>
    <w:rsid w:val="00625EC4"/>
    <w:rsid w:val="006266A9"/>
    <w:rsid w:val="0062685C"/>
    <w:rsid w:val="006317E1"/>
    <w:rsid w:val="006403F4"/>
    <w:rsid w:val="00641348"/>
    <w:rsid w:val="00641CCE"/>
    <w:rsid w:val="00643746"/>
    <w:rsid w:val="00644582"/>
    <w:rsid w:val="00644855"/>
    <w:rsid w:val="0064491F"/>
    <w:rsid w:val="00644D10"/>
    <w:rsid w:val="006451ED"/>
    <w:rsid w:val="00645D65"/>
    <w:rsid w:val="006472D0"/>
    <w:rsid w:val="00647C2D"/>
    <w:rsid w:val="00647CD4"/>
    <w:rsid w:val="00652FD3"/>
    <w:rsid w:val="00654332"/>
    <w:rsid w:val="0065636C"/>
    <w:rsid w:val="006602A6"/>
    <w:rsid w:val="00661C6F"/>
    <w:rsid w:val="00661FFB"/>
    <w:rsid w:val="00663B8B"/>
    <w:rsid w:val="00665487"/>
    <w:rsid w:val="0066610E"/>
    <w:rsid w:val="00666F50"/>
    <w:rsid w:val="006671DE"/>
    <w:rsid w:val="00667AE2"/>
    <w:rsid w:val="00670E19"/>
    <w:rsid w:val="00671FF8"/>
    <w:rsid w:val="006727AE"/>
    <w:rsid w:val="0067317C"/>
    <w:rsid w:val="00674617"/>
    <w:rsid w:val="006754F4"/>
    <w:rsid w:val="00675728"/>
    <w:rsid w:val="006769F0"/>
    <w:rsid w:val="00676F41"/>
    <w:rsid w:val="00683250"/>
    <w:rsid w:val="0068336B"/>
    <w:rsid w:val="00684057"/>
    <w:rsid w:val="006843CB"/>
    <w:rsid w:val="00685145"/>
    <w:rsid w:val="00685844"/>
    <w:rsid w:val="006859A1"/>
    <w:rsid w:val="00686A28"/>
    <w:rsid w:val="00690B6A"/>
    <w:rsid w:val="00693659"/>
    <w:rsid w:val="00693CE5"/>
    <w:rsid w:val="006947F9"/>
    <w:rsid w:val="006955B7"/>
    <w:rsid w:val="006956EE"/>
    <w:rsid w:val="006A0479"/>
    <w:rsid w:val="006A0DCE"/>
    <w:rsid w:val="006A154E"/>
    <w:rsid w:val="006A5417"/>
    <w:rsid w:val="006A612A"/>
    <w:rsid w:val="006B1479"/>
    <w:rsid w:val="006B7EA5"/>
    <w:rsid w:val="006C1249"/>
    <w:rsid w:val="006C5518"/>
    <w:rsid w:val="006C6F2B"/>
    <w:rsid w:val="006C711B"/>
    <w:rsid w:val="006C75C9"/>
    <w:rsid w:val="006C7D29"/>
    <w:rsid w:val="006D0183"/>
    <w:rsid w:val="006D16AE"/>
    <w:rsid w:val="006D1C9C"/>
    <w:rsid w:val="006D3A97"/>
    <w:rsid w:val="006D4707"/>
    <w:rsid w:val="006D4F15"/>
    <w:rsid w:val="006D5813"/>
    <w:rsid w:val="006D710A"/>
    <w:rsid w:val="006E0381"/>
    <w:rsid w:val="006E0461"/>
    <w:rsid w:val="006E39BC"/>
    <w:rsid w:val="006E3CBD"/>
    <w:rsid w:val="006E53D9"/>
    <w:rsid w:val="006E7E2D"/>
    <w:rsid w:val="006F1431"/>
    <w:rsid w:val="006F1D6D"/>
    <w:rsid w:val="006F286C"/>
    <w:rsid w:val="006F3A83"/>
    <w:rsid w:val="006F3FEC"/>
    <w:rsid w:val="006F7F04"/>
    <w:rsid w:val="007025AF"/>
    <w:rsid w:val="007025D6"/>
    <w:rsid w:val="00702D6A"/>
    <w:rsid w:val="00704150"/>
    <w:rsid w:val="007045F7"/>
    <w:rsid w:val="00705A09"/>
    <w:rsid w:val="00706761"/>
    <w:rsid w:val="0070706D"/>
    <w:rsid w:val="007140AA"/>
    <w:rsid w:val="007143FB"/>
    <w:rsid w:val="00715D4C"/>
    <w:rsid w:val="007169C8"/>
    <w:rsid w:val="00720861"/>
    <w:rsid w:val="0072177B"/>
    <w:rsid w:val="00721C19"/>
    <w:rsid w:val="00723C83"/>
    <w:rsid w:val="00726C93"/>
    <w:rsid w:val="00730943"/>
    <w:rsid w:val="007309DF"/>
    <w:rsid w:val="00730C12"/>
    <w:rsid w:val="00731B4C"/>
    <w:rsid w:val="00731C9B"/>
    <w:rsid w:val="007333E6"/>
    <w:rsid w:val="00735F02"/>
    <w:rsid w:val="00736824"/>
    <w:rsid w:val="00737482"/>
    <w:rsid w:val="00740688"/>
    <w:rsid w:val="0074119A"/>
    <w:rsid w:val="00741DBB"/>
    <w:rsid w:val="007450C9"/>
    <w:rsid w:val="0074746A"/>
    <w:rsid w:val="00755ECC"/>
    <w:rsid w:val="00756A6C"/>
    <w:rsid w:val="00757FA9"/>
    <w:rsid w:val="00761C82"/>
    <w:rsid w:val="00766843"/>
    <w:rsid w:val="0076750C"/>
    <w:rsid w:val="0077448D"/>
    <w:rsid w:val="007746AC"/>
    <w:rsid w:val="00774CE0"/>
    <w:rsid w:val="00775666"/>
    <w:rsid w:val="00776D9A"/>
    <w:rsid w:val="00777406"/>
    <w:rsid w:val="00780FAB"/>
    <w:rsid w:val="007829C1"/>
    <w:rsid w:val="00782A7E"/>
    <w:rsid w:val="00782E8A"/>
    <w:rsid w:val="00782F79"/>
    <w:rsid w:val="007834D0"/>
    <w:rsid w:val="00783DB4"/>
    <w:rsid w:val="00786292"/>
    <w:rsid w:val="00786C2D"/>
    <w:rsid w:val="00786E05"/>
    <w:rsid w:val="00787A88"/>
    <w:rsid w:val="007918DA"/>
    <w:rsid w:val="00791AF3"/>
    <w:rsid w:val="00791F90"/>
    <w:rsid w:val="00792648"/>
    <w:rsid w:val="007939AF"/>
    <w:rsid w:val="00793B70"/>
    <w:rsid w:val="00794404"/>
    <w:rsid w:val="007948FE"/>
    <w:rsid w:val="007978E5"/>
    <w:rsid w:val="007A0A23"/>
    <w:rsid w:val="007A0C35"/>
    <w:rsid w:val="007A0DFA"/>
    <w:rsid w:val="007A1628"/>
    <w:rsid w:val="007A2C68"/>
    <w:rsid w:val="007B0F7F"/>
    <w:rsid w:val="007B3225"/>
    <w:rsid w:val="007C3ACA"/>
    <w:rsid w:val="007C3D38"/>
    <w:rsid w:val="007C3DC2"/>
    <w:rsid w:val="007C4651"/>
    <w:rsid w:val="007C4DAB"/>
    <w:rsid w:val="007D7035"/>
    <w:rsid w:val="007D74D3"/>
    <w:rsid w:val="007E1BB9"/>
    <w:rsid w:val="007E20DF"/>
    <w:rsid w:val="007E37F3"/>
    <w:rsid w:val="007E422D"/>
    <w:rsid w:val="007E7728"/>
    <w:rsid w:val="007F280D"/>
    <w:rsid w:val="007F4F68"/>
    <w:rsid w:val="007F6BD8"/>
    <w:rsid w:val="008009B6"/>
    <w:rsid w:val="00803573"/>
    <w:rsid w:val="0080422A"/>
    <w:rsid w:val="00805877"/>
    <w:rsid w:val="0081143C"/>
    <w:rsid w:val="00811D07"/>
    <w:rsid w:val="00812064"/>
    <w:rsid w:val="0081245B"/>
    <w:rsid w:val="008126F6"/>
    <w:rsid w:val="008130BC"/>
    <w:rsid w:val="0081545A"/>
    <w:rsid w:val="00815E28"/>
    <w:rsid w:val="00816ED5"/>
    <w:rsid w:val="00817CFD"/>
    <w:rsid w:val="0082013F"/>
    <w:rsid w:val="00820D0F"/>
    <w:rsid w:val="00820FB5"/>
    <w:rsid w:val="008210A6"/>
    <w:rsid w:val="00821DA6"/>
    <w:rsid w:val="00822539"/>
    <w:rsid w:val="008271D5"/>
    <w:rsid w:val="00830ABB"/>
    <w:rsid w:val="00831C50"/>
    <w:rsid w:val="008323E3"/>
    <w:rsid w:val="0083260A"/>
    <w:rsid w:val="00833DA2"/>
    <w:rsid w:val="00834814"/>
    <w:rsid w:val="00835745"/>
    <w:rsid w:val="0083634F"/>
    <w:rsid w:val="00836828"/>
    <w:rsid w:val="00841D1E"/>
    <w:rsid w:val="00841E41"/>
    <w:rsid w:val="008432F6"/>
    <w:rsid w:val="00844551"/>
    <w:rsid w:val="0084490B"/>
    <w:rsid w:val="00845B14"/>
    <w:rsid w:val="00846F5F"/>
    <w:rsid w:val="00850B16"/>
    <w:rsid w:val="0085246E"/>
    <w:rsid w:val="00852551"/>
    <w:rsid w:val="00852993"/>
    <w:rsid w:val="0085634C"/>
    <w:rsid w:val="0085709F"/>
    <w:rsid w:val="008611C7"/>
    <w:rsid w:val="008642EB"/>
    <w:rsid w:val="00864E3B"/>
    <w:rsid w:val="00865C5A"/>
    <w:rsid w:val="00870305"/>
    <w:rsid w:val="008711B5"/>
    <w:rsid w:val="00876169"/>
    <w:rsid w:val="00876A00"/>
    <w:rsid w:val="00881F71"/>
    <w:rsid w:val="00885EDA"/>
    <w:rsid w:val="0088633D"/>
    <w:rsid w:val="0088638E"/>
    <w:rsid w:val="008863D0"/>
    <w:rsid w:val="00886CEF"/>
    <w:rsid w:val="00886F58"/>
    <w:rsid w:val="00891406"/>
    <w:rsid w:val="00891520"/>
    <w:rsid w:val="00892CD6"/>
    <w:rsid w:val="00895DC4"/>
    <w:rsid w:val="00896DF2"/>
    <w:rsid w:val="00896FEA"/>
    <w:rsid w:val="0089709F"/>
    <w:rsid w:val="008A2BC5"/>
    <w:rsid w:val="008A3949"/>
    <w:rsid w:val="008A4036"/>
    <w:rsid w:val="008A429B"/>
    <w:rsid w:val="008A4FE2"/>
    <w:rsid w:val="008A54E8"/>
    <w:rsid w:val="008A6531"/>
    <w:rsid w:val="008B0001"/>
    <w:rsid w:val="008B05E5"/>
    <w:rsid w:val="008B0610"/>
    <w:rsid w:val="008B1551"/>
    <w:rsid w:val="008B2AAE"/>
    <w:rsid w:val="008B3350"/>
    <w:rsid w:val="008C01C3"/>
    <w:rsid w:val="008C06CA"/>
    <w:rsid w:val="008C0F5C"/>
    <w:rsid w:val="008C32F5"/>
    <w:rsid w:val="008C49E5"/>
    <w:rsid w:val="008C5A48"/>
    <w:rsid w:val="008C5D0C"/>
    <w:rsid w:val="008C5D6B"/>
    <w:rsid w:val="008D0322"/>
    <w:rsid w:val="008D0649"/>
    <w:rsid w:val="008D077F"/>
    <w:rsid w:val="008D4789"/>
    <w:rsid w:val="008D63C6"/>
    <w:rsid w:val="008E025B"/>
    <w:rsid w:val="008E09AE"/>
    <w:rsid w:val="008E13E8"/>
    <w:rsid w:val="008E30FD"/>
    <w:rsid w:val="008E3509"/>
    <w:rsid w:val="008E7553"/>
    <w:rsid w:val="008F0E3D"/>
    <w:rsid w:val="008F2389"/>
    <w:rsid w:val="008F24A2"/>
    <w:rsid w:val="008F3367"/>
    <w:rsid w:val="008F3CA0"/>
    <w:rsid w:val="008F3E40"/>
    <w:rsid w:val="00900061"/>
    <w:rsid w:val="0090091A"/>
    <w:rsid w:val="00900BE7"/>
    <w:rsid w:val="009027CA"/>
    <w:rsid w:val="00903224"/>
    <w:rsid w:val="00903D85"/>
    <w:rsid w:val="009053D7"/>
    <w:rsid w:val="0090636A"/>
    <w:rsid w:val="00910267"/>
    <w:rsid w:val="00910F3D"/>
    <w:rsid w:val="0091128F"/>
    <w:rsid w:val="00911527"/>
    <w:rsid w:val="00911599"/>
    <w:rsid w:val="00911CD9"/>
    <w:rsid w:val="00915A6F"/>
    <w:rsid w:val="00915C54"/>
    <w:rsid w:val="00923FF9"/>
    <w:rsid w:val="00924DFE"/>
    <w:rsid w:val="00932063"/>
    <w:rsid w:val="009333BC"/>
    <w:rsid w:val="00936477"/>
    <w:rsid w:val="00936B12"/>
    <w:rsid w:val="00936E00"/>
    <w:rsid w:val="0094172F"/>
    <w:rsid w:val="00942A10"/>
    <w:rsid w:val="00945DF2"/>
    <w:rsid w:val="00946A0E"/>
    <w:rsid w:val="00947680"/>
    <w:rsid w:val="00950221"/>
    <w:rsid w:val="009504C1"/>
    <w:rsid w:val="00951953"/>
    <w:rsid w:val="00955E1B"/>
    <w:rsid w:val="009617FF"/>
    <w:rsid w:val="00963EE2"/>
    <w:rsid w:val="009643ED"/>
    <w:rsid w:val="00966B40"/>
    <w:rsid w:val="00972332"/>
    <w:rsid w:val="0097470B"/>
    <w:rsid w:val="00976251"/>
    <w:rsid w:val="009800FB"/>
    <w:rsid w:val="00983C91"/>
    <w:rsid w:val="009842B2"/>
    <w:rsid w:val="009854B8"/>
    <w:rsid w:val="009877B4"/>
    <w:rsid w:val="00987C80"/>
    <w:rsid w:val="0099037E"/>
    <w:rsid w:val="0099263C"/>
    <w:rsid w:val="0099280D"/>
    <w:rsid w:val="00992C03"/>
    <w:rsid w:val="00994582"/>
    <w:rsid w:val="009961F9"/>
    <w:rsid w:val="00996D22"/>
    <w:rsid w:val="0099725E"/>
    <w:rsid w:val="00997D90"/>
    <w:rsid w:val="009A2F16"/>
    <w:rsid w:val="009A44C1"/>
    <w:rsid w:val="009A4794"/>
    <w:rsid w:val="009A6A52"/>
    <w:rsid w:val="009B05D7"/>
    <w:rsid w:val="009B29DE"/>
    <w:rsid w:val="009B2C5A"/>
    <w:rsid w:val="009B41FA"/>
    <w:rsid w:val="009B4AEF"/>
    <w:rsid w:val="009B6795"/>
    <w:rsid w:val="009C00F1"/>
    <w:rsid w:val="009C15C5"/>
    <w:rsid w:val="009C36A9"/>
    <w:rsid w:val="009C4716"/>
    <w:rsid w:val="009C4AFE"/>
    <w:rsid w:val="009C634F"/>
    <w:rsid w:val="009C6A59"/>
    <w:rsid w:val="009D0F52"/>
    <w:rsid w:val="009D3363"/>
    <w:rsid w:val="009D3C2D"/>
    <w:rsid w:val="009D4AB3"/>
    <w:rsid w:val="009D7457"/>
    <w:rsid w:val="009E0460"/>
    <w:rsid w:val="009E1760"/>
    <w:rsid w:val="009E1E3F"/>
    <w:rsid w:val="009E3AEC"/>
    <w:rsid w:val="009E442C"/>
    <w:rsid w:val="009E66B9"/>
    <w:rsid w:val="009F40F2"/>
    <w:rsid w:val="009F4D97"/>
    <w:rsid w:val="009F5975"/>
    <w:rsid w:val="009F5B4B"/>
    <w:rsid w:val="009F665E"/>
    <w:rsid w:val="009F67C9"/>
    <w:rsid w:val="009F7560"/>
    <w:rsid w:val="00A005F4"/>
    <w:rsid w:val="00A00D97"/>
    <w:rsid w:val="00A029C7"/>
    <w:rsid w:val="00A064B3"/>
    <w:rsid w:val="00A070AE"/>
    <w:rsid w:val="00A1103E"/>
    <w:rsid w:val="00A115C8"/>
    <w:rsid w:val="00A14A91"/>
    <w:rsid w:val="00A14FE3"/>
    <w:rsid w:val="00A15CE0"/>
    <w:rsid w:val="00A164E4"/>
    <w:rsid w:val="00A16C99"/>
    <w:rsid w:val="00A16D4D"/>
    <w:rsid w:val="00A178F5"/>
    <w:rsid w:val="00A17BB9"/>
    <w:rsid w:val="00A17D40"/>
    <w:rsid w:val="00A17F9D"/>
    <w:rsid w:val="00A22202"/>
    <w:rsid w:val="00A2266E"/>
    <w:rsid w:val="00A22A39"/>
    <w:rsid w:val="00A23013"/>
    <w:rsid w:val="00A23554"/>
    <w:rsid w:val="00A2469D"/>
    <w:rsid w:val="00A24BE1"/>
    <w:rsid w:val="00A253B8"/>
    <w:rsid w:val="00A2559E"/>
    <w:rsid w:val="00A26451"/>
    <w:rsid w:val="00A26964"/>
    <w:rsid w:val="00A271FC"/>
    <w:rsid w:val="00A303EA"/>
    <w:rsid w:val="00A32DF8"/>
    <w:rsid w:val="00A3318E"/>
    <w:rsid w:val="00A33966"/>
    <w:rsid w:val="00A33AF8"/>
    <w:rsid w:val="00A33F1B"/>
    <w:rsid w:val="00A35108"/>
    <w:rsid w:val="00A41E12"/>
    <w:rsid w:val="00A439B9"/>
    <w:rsid w:val="00A46C0D"/>
    <w:rsid w:val="00A53176"/>
    <w:rsid w:val="00A5629D"/>
    <w:rsid w:val="00A572BC"/>
    <w:rsid w:val="00A57B04"/>
    <w:rsid w:val="00A60FAE"/>
    <w:rsid w:val="00A613AE"/>
    <w:rsid w:val="00A63BDA"/>
    <w:rsid w:val="00A64314"/>
    <w:rsid w:val="00A66041"/>
    <w:rsid w:val="00A6737A"/>
    <w:rsid w:val="00A6752F"/>
    <w:rsid w:val="00A723F2"/>
    <w:rsid w:val="00A7467C"/>
    <w:rsid w:val="00A753F2"/>
    <w:rsid w:val="00A77371"/>
    <w:rsid w:val="00A773C5"/>
    <w:rsid w:val="00A77566"/>
    <w:rsid w:val="00A80E61"/>
    <w:rsid w:val="00A8121F"/>
    <w:rsid w:val="00A82665"/>
    <w:rsid w:val="00A85541"/>
    <w:rsid w:val="00A85BB2"/>
    <w:rsid w:val="00A86021"/>
    <w:rsid w:val="00A90CD3"/>
    <w:rsid w:val="00A90EDF"/>
    <w:rsid w:val="00A94AB5"/>
    <w:rsid w:val="00A94E52"/>
    <w:rsid w:val="00A95928"/>
    <w:rsid w:val="00A97C8D"/>
    <w:rsid w:val="00A97DD9"/>
    <w:rsid w:val="00AA083B"/>
    <w:rsid w:val="00AB107F"/>
    <w:rsid w:val="00AB1BC9"/>
    <w:rsid w:val="00AB1C4F"/>
    <w:rsid w:val="00AB1FD6"/>
    <w:rsid w:val="00AB200A"/>
    <w:rsid w:val="00AB38FC"/>
    <w:rsid w:val="00AB5C59"/>
    <w:rsid w:val="00AB5DD9"/>
    <w:rsid w:val="00AB61A1"/>
    <w:rsid w:val="00AB7791"/>
    <w:rsid w:val="00AC2672"/>
    <w:rsid w:val="00AC4906"/>
    <w:rsid w:val="00AC5AB1"/>
    <w:rsid w:val="00AC6AD9"/>
    <w:rsid w:val="00AC7590"/>
    <w:rsid w:val="00AD180D"/>
    <w:rsid w:val="00AD1B7A"/>
    <w:rsid w:val="00AD2FE1"/>
    <w:rsid w:val="00AD40DF"/>
    <w:rsid w:val="00AD519B"/>
    <w:rsid w:val="00AD5E5A"/>
    <w:rsid w:val="00AD6639"/>
    <w:rsid w:val="00AD74BE"/>
    <w:rsid w:val="00AD7678"/>
    <w:rsid w:val="00AD7A59"/>
    <w:rsid w:val="00AE11E6"/>
    <w:rsid w:val="00AE1604"/>
    <w:rsid w:val="00AE295A"/>
    <w:rsid w:val="00AE40AA"/>
    <w:rsid w:val="00AE4AC8"/>
    <w:rsid w:val="00AE7117"/>
    <w:rsid w:val="00AF435F"/>
    <w:rsid w:val="00AF6117"/>
    <w:rsid w:val="00AF64B8"/>
    <w:rsid w:val="00AF6A73"/>
    <w:rsid w:val="00B006BB"/>
    <w:rsid w:val="00B0252A"/>
    <w:rsid w:val="00B041F3"/>
    <w:rsid w:val="00B064AE"/>
    <w:rsid w:val="00B07CA4"/>
    <w:rsid w:val="00B07CB2"/>
    <w:rsid w:val="00B07CC7"/>
    <w:rsid w:val="00B07F90"/>
    <w:rsid w:val="00B11CBC"/>
    <w:rsid w:val="00B12B1F"/>
    <w:rsid w:val="00B12EFA"/>
    <w:rsid w:val="00B13F33"/>
    <w:rsid w:val="00B14D17"/>
    <w:rsid w:val="00B167E5"/>
    <w:rsid w:val="00B1720A"/>
    <w:rsid w:val="00B20AF4"/>
    <w:rsid w:val="00B20E5C"/>
    <w:rsid w:val="00B22011"/>
    <w:rsid w:val="00B2267D"/>
    <w:rsid w:val="00B23EF0"/>
    <w:rsid w:val="00B247BC"/>
    <w:rsid w:val="00B251CB"/>
    <w:rsid w:val="00B25869"/>
    <w:rsid w:val="00B25AAB"/>
    <w:rsid w:val="00B260E5"/>
    <w:rsid w:val="00B268CA"/>
    <w:rsid w:val="00B30379"/>
    <w:rsid w:val="00B3057C"/>
    <w:rsid w:val="00B318DC"/>
    <w:rsid w:val="00B31D35"/>
    <w:rsid w:val="00B31D50"/>
    <w:rsid w:val="00B33E62"/>
    <w:rsid w:val="00B3441C"/>
    <w:rsid w:val="00B35A44"/>
    <w:rsid w:val="00B35A5B"/>
    <w:rsid w:val="00B363DE"/>
    <w:rsid w:val="00B405E1"/>
    <w:rsid w:val="00B40C62"/>
    <w:rsid w:val="00B422C0"/>
    <w:rsid w:val="00B42ABF"/>
    <w:rsid w:val="00B47B3F"/>
    <w:rsid w:val="00B518C8"/>
    <w:rsid w:val="00B53E55"/>
    <w:rsid w:val="00B55C9E"/>
    <w:rsid w:val="00B603A1"/>
    <w:rsid w:val="00B607A8"/>
    <w:rsid w:val="00B616C0"/>
    <w:rsid w:val="00B61A8C"/>
    <w:rsid w:val="00B638AC"/>
    <w:rsid w:val="00B66CE5"/>
    <w:rsid w:val="00B66DE9"/>
    <w:rsid w:val="00B70A9A"/>
    <w:rsid w:val="00B70D42"/>
    <w:rsid w:val="00B70DEA"/>
    <w:rsid w:val="00B7133C"/>
    <w:rsid w:val="00B7158B"/>
    <w:rsid w:val="00B73479"/>
    <w:rsid w:val="00B7618A"/>
    <w:rsid w:val="00B764DA"/>
    <w:rsid w:val="00B76883"/>
    <w:rsid w:val="00B771E6"/>
    <w:rsid w:val="00B81D23"/>
    <w:rsid w:val="00B833A5"/>
    <w:rsid w:val="00B84324"/>
    <w:rsid w:val="00B849AE"/>
    <w:rsid w:val="00B86697"/>
    <w:rsid w:val="00B87FA2"/>
    <w:rsid w:val="00B91EA5"/>
    <w:rsid w:val="00BA09BD"/>
    <w:rsid w:val="00BA18A1"/>
    <w:rsid w:val="00BA2792"/>
    <w:rsid w:val="00BA339D"/>
    <w:rsid w:val="00BA3471"/>
    <w:rsid w:val="00BA4681"/>
    <w:rsid w:val="00BA5F1E"/>
    <w:rsid w:val="00BA7EB0"/>
    <w:rsid w:val="00BB006C"/>
    <w:rsid w:val="00BB0423"/>
    <w:rsid w:val="00BB11F3"/>
    <w:rsid w:val="00BB2111"/>
    <w:rsid w:val="00BB3884"/>
    <w:rsid w:val="00BB5152"/>
    <w:rsid w:val="00BB7C73"/>
    <w:rsid w:val="00BC4F36"/>
    <w:rsid w:val="00BC67D6"/>
    <w:rsid w:val="00BC78B3"/>
    <w:rsid w:val="00BD1C77"/>
    <w:rsid w:val="00BD3B95"/>
    <w:rsid w:val="00BD534E"/>
    <w:rsid w:val="00BD5A59"/>
    <w:rsid w:val="00BE02F6"/>
    <w:rsid w:val="00BE0E20"/>
    <w:rsid w:val="00BE2534"/>
    <w:rsid w:val="00BE2DA0"/>
    <w:rsid w:val="00BE2F7F"/>
    <w:rsid w:val="00BE3839"/>
    <w:rsid w:val="00BE3950"/>
    <w:rsid w:val="00BE6EC7"/>
    <w:rsid w:val="00BE7CAA"/>
    <w:rsid w:val="00BE7F86"/>
    <w:rsid w:val="00BF03EC"/>
    <w:rsid w:val="00BF0469"/>
    <w:rsid w:val="00BF078F"/>
    <w:rsid w:val="00BF0A41"/>
    <w:rsid w:val="00BF1B0F"/>
    <w:rsid w:val="00BF5A29"/>
    <w:rsid w:val="00BF6898"/>
    <w:rsid w:val="00C0037B"/>
    <w:rsid w:val="00C02091"/>
    <w:rsid w:val="00C0330E"/>
    <w:rsid w:val="00C03FBD"/>
    <w:rsid w:val="00C053FC"/>
    <w:rsid w:val="00C07AE5"/>
    <w:rsid w:val="00C07FF1"/>
    <w:rsid w:val="00C104BB"/>
    <w:rsid w:val="00C15483"/>
    <w:rsid w:val="00C16E5A"/>
    <w:rsid w:val="00C202DC"/>
    <w:rsid w:val="00C210BE"/>
    <w:rsid w:val="00C2164E"/>
    <w:rsid w:val="00C21B5A"/>
    <w:rsid w:val="00C2265A"/>
    <w:rsid w:val="00C2271C"/>
    <w:rsid w:val="00C227DA"/>
    <w:rsid w:val="00C24885"/>
    <w:rsid w:val="00C24A64"/>
    <w:rsid w:val="00C319C6"/>
    <w:rsid w:val="00C34F7F"/>
    <w:rsid w:val="00C4453A"/>
    <w:rsid w:val="00C502E4"/>
    <w:rsid w:val="00C5141A"/>
    <w:rsid w:val="00C51509"/>
    <w:rsid w:val="00C5156A"/>
    <w:rsid w:val="00C517C0"/>
    <w:rsid w:val="00C547D5"/>
    <w:rsid w:val="00C55DFD"/>
    <w:rsid w:val="00C56D28"/>
    <w:rsid w:val="00C57E1B"/>
    <w:rsid w:val="00C60136"/>
    <w:rsid w:val="00C62B4D"/>
    <w:rsid w:val="00C62B50"/>
    <w:rsid w:val="00C62C2B"/>
    <w:rsid w:val="00C72966"/>
    <w:rsid w:val="00C74573"/>
    <w:rsid w:val="00C75276"/>
    <w:rsid w:val="00C76CC8"/>
    <w:rsid w:val="00C77188"/>
    <w:rsid w:val="00C8146C"/>
    <w:rsid w:val="00C82329"/>
    <w:rsid w:val="00C82C17"/>
    <w:rsid w:val="00C84C12"/>
    <w:rsid w:val="00C867D6"/>
    <w:rsid w:val="00C868D9"/>
    <w:rsid w:val="00C94AB5"/>
    <w:rsid w:val="00CA033C"/>
    <w:rsid w:val="00CA17D6"/>
    <w:rsid w:val="00CA2BB0"/>
    <w:rsid w:val="00CA4D4B"/>
    <w:rsid w:val="00CA70FA"/>
    <w:rsid w:val="00CA73F2"/>
    <w:rsid w:val="00CB18BF"/>
    <w:rsid w:val="00CB29BA"/>
    <w:rsid w:val="00CB3842"/>
    <w:rsid w:val="00CB49CF"/>
    <w:rsid w:val="00CB7B66"/>
    <w:rsid w:val="00CC0B03"/>
    <w:rsid w:val="00CC1B18"/>
    <w:rsid w:val="00CC2748"/>
    <w:rsid w:val="00CC31A2"/>
    <w:rsid w:val="00CC6EB6"/>
    <w:rsid w:val="00CC7A18"/>
    <w:rsid w:val="00CD0972"/>
    <w:rsid w:val="00CD1443"/>
    <w:rsid w:val="00CD246D"/>
    <w:rsid w:val="00CD5200"/>
    <w:rsid w:val="00CE4D2F"/>
    <w:rsid w:val="00CE4FF9"/>
    <w:rsid w:val="00CE5B52"/>
    <w:rsid w:val="00CE640D"/>
    <w:rsid w:val="00CF0ED1"/>
    <w:rsid w:val="00CF0ED3"/>
    <w:rsid w:val="00CF174E"/>
    <w:rsid w:val="00CF4D5F"/>
    <w:rsid w:val="00CF5C4C"/>
    <w:rsid w:val="00CF6664"/>
    <w:rsid w:val="00D00605"/>
    <w:rsid w:val="00D00CAF"/>
    <w:rsid w:val="00D00E3A"/>
    <w:rsid w:val="00D02EC6"/>
    <w:rsid w:val="00D02EF1"/>
    <w:rsid w:val="00D0307F"/>
    <w:rsid w:val="00D03D16"/>
    <w:rsid w:val="00D04319"/>
    <w:rsid w:val="00D05465"/>
    <w:rsid w:val="00D06769"/>
    <w:rsid w:val="00D07818"/>
    <w:rsid w:val="00D07ABC"/>
    <w:rsid w:val="00D12AE3"/>
    <w:rsid w:val="00D1326E"/>
    <w:rsid w:val="00D144EC"/>
    <w:rsid w:val="00D1737D"/>
    <w:rsid w:val="00D208C0"/>
    <w:rsid w:val="00D23C78"/>
    <w:rsid w:val="00D23D78"/>
    <w:rsid w:val="00D27304"/>
    <w:rsid w:val="00D32E3D"/>
    <w:rsid w:val="00D3553A"/>
    <w:rsid w:val="00D36E1B"/>
    <w:rsid w:val="00D37D74"/>
    <w:rsid w:val="00D40F40"/>
    <w:rsid w:val="00D42511"/>
    <w:rsid w:val="00D43296"/>
    <w:rsid w:val="00D437DF"/>
    <w:rsid w:val="00D44411"/>
    <w:rsid w:val="00D46095"/>
    <w:rsid w:val="00D46E89"/>
    <w:rsid w:val="00D47765"/>
    <w:rsid w:val="00D47B58"/>
    <w:rsid w:val="00D50402"/>
    <w:rsid w:val="00D520D1"/>
    <w:rsid w:val="00D52AC2"/>
    <w:rsid w:val="00D56DD3"/>
    <w:rsid w:val="00D57140"/>
    <w:rsid w:val="00D57227"/>
    <w:rsid w:val="00D614EB"/>
    <w:rsid w:val="00D62408"/>
    <w:rsid w:val="00D62599"/>
    <w:rsid w:val="00D65ECE"/>
    <w:rsid w:val="00D6731B"/>
    <w:rsid w:val="00D71365"/>
    <w:rsid w:val="00D74A33"/>
    <w:rsid w:val="00D756A7"/>
    <w:rsid w:val="00D76893"/>
    <w:rsid w:val="00D810BD"/>
    <w:rsid w:val="00D811CD"/>
    <w:rsid w:val="00D836AB"/>
    <w:rsid w:val="00D85A2C"/>
    <w:rsid w:val="00D86D79"/>
    <w:rsid w:val="00D9091C"/>
    <w:rsid w:val="00D90E42"/>
    <w:rsid w:val="00D91991"/>
    <w:rsid w:val="00D938DB"/>
    <w:rsid w:val="00DA099F"/>
    <w:rsid w:val="00DA166E"/>
    <w:rsid w:val="00DA2D1C"/>
    <w:rsid w:val="00DA4AD2"/>
    <w:rsid w:val="00DA4E7B"/>
    <w:rsid w:val="00DA7285"/>
    <w:rsid w:val="00DB1E0D"/>
    <w:rsid w:val="00DB43A3"/>
    <w:rsid w:val="00DB51F6"/>
    <w:rsid w:val="00DB6659"/>
    <w:rsid w:val="00DC0001"/>
    <w:rsid w:val="00DC130B"/>
    <w:rsid w:val="00DC36CD"/>
    <w:rsid w:val="00DC56BF"/>
    <w:rsid w:val="00DC5A67"/>
    <w:rsid w:val="00DC7A3D"/>
    <w:rsid w:val="00DC7CB5"/>
    <w:rsid w:val="00DD10D4"/>
    <w:rsid w:val="00DD11CF"/>
    <w:rsid w:val="00DD40E5"/>
    <w:rsid w:val="00DD5A00"/>
    <w:rsid w:val="00DD6D96"/>
    <w:rsid w:val="00DD75BC"/>
    <w:rsid w:val="00DE0405"/>
    <w:rsid w:val="00DE5A99"/>
    <w:rsid w:val="00DE61A3"/>
    <w:rsid w:val="00DE62BD"/>
    <w:rsid w:val="00DE6D69"/>
    <w:rsid w:val="00DF07D7"/>
    <w:rsid w:val="00DF1E93"/>
    <w:rsid w:val="00DF5361"/>
    <w:rsid w:val="00DF74A3"/>
    <w:rsid w:val="00E01370"/>
    <w:rsid w:val="00E03EF3"/>
    <w:rsid w:val="00E04C1B"/>
    <w:rsid w:val="00E06E7F"/>
    <w:rsid w:val="00E0782C"/>
    <w:rsid w:val="00E07DF4"/>
    <w:rsid w:val="00E102D6"/>
    <w:rsid w:val="00E1085C"/>
    <w:rsid w:val="00E10FB7"/>
    <w:rsid w:val="00E117CD"/>
    <w:rsid w:val="00E11E1B"/>
    <w:rsid w:val="00E14485"/>
    <w:rsid w:val="00E15D9C"/>
    <w:rsid w:val="00E16739"/>
    <w:rsid w:val="00E16F06"/>
    <w:rsid w:val="00E17BD0"/>
    <w:rsid w:val="00E20B66"/>
    <w:rsid w:val="00E23BE2"/>
    <w:rsid w:val="00E240D5"/>
    <w:rsid w:val="00E26BE9"/>
    <w:rsid w:val="00E276F1"/>
    <w:rsid w:val="00E3147C"/>
    <w:rsid w:val="00E34D7F"/>
    <w:rsid w:val="00E3545F"/>
    <w:rsid w:val="00E364A1"/>
    <w:rsid w:val="00E37716"/>
    <w:rsid w:val="00E42788"/>
    <w:rsid w:val="00E42A66"/>
    <w:rsid w:val="00E46D1E"/>
    <w:rsid w:val="00E50A7A"/>
    <w:rsid w:val="00E50B38"/>
    <w:rsid w:val="00E5183B"/>
    <w:rsid w:val="00E52441"/>
    <w:rsid w:val="00E547D6"/>
    <w:rsid w:val="00E552D1"/>
    <w:rsid w:val="00E560F8"/>
    <w:rsid w:val="00E571FB"/>
    <w:rsid w:val="00E6057B"/>
    <w:rsid w:val="00E6075D"/>
    <w:rsid w:val="00E63385"/>
    <w:rsid w:val="00E63EC5"/>
    <w:rsid w:val="00E66C71"/>
    <w:rsid w:val="00E76CD4"/>
    <w:rsid w:val="00E77C15"/>
    <w:rsid w:val="00E77F59"/>
    <w:rsid w:val="00E80308"/>
    <w:rsid w:val="00E81489"/>
    <w:rsid w:val="00E81C34"/>
    <w:rsid w:val="00E84571"/>
    <w:rsid w:val="00E86086"/>
    <w:rsid w:val="00E86E76"/>
    <w:rsid w:val="00E87103"/>
    <w:rsid w:val="00E879D7"/>
    <w:rsid w:val="00E90E2C"/>
    <w:rsid w:val="00E92900"/>
    <w:rsid w:val="00E93DCF"/>
    <w:rsid w:val="00E93FE6"/>
    <w:rsid w:val="00E947F8"/>
    <w:rsid w:val="00E94EA5"/>
    <w:rsid w:val="00E95A56"/>
    <w:rsid w:val="00E9693A"/>
    <w:rsid w:val="00EA3DA2"/>
    <w:rsid w:val="00EA3DA9"/>
    <w:rsid w:val="00EA46A3"/>
    <w:rsid w:val="00EA5135"/>
    <w:rsid w:val="00EA5248"/>
    <w:rsid w:val="00EA5F31"/>
    <w:rsid w:val="00EA620E"/>
    <w:rsid w:val="00EB0BBE"/>
    <w:rsid w:val="00EB21B3"/>
    <w:rsid w:val="00EB24B4"/>
    <w:rsid w:val="00EB28D1"/>
    <w:rsid w:val="00EB324B"/>
    <w:rsid w:val="00EB68A5"/>
    <w:rsid w:val="00EB6C20"/>
    <w:rsid w:val="00EB7148"/>
    <w:rsid w:val="00EC0E23"/>
    <w:rsid w:val="00EC1604"/>
    <w:rsid w:val="00EC2C6B"/>
    <w:rsid w:val="00EC495C"/>
    <w:rsid w:val="00EC4B60"/>
    <w:rsid w:val="00EC68C7"/>
    <w:rsid w:val="00EC74FF"/>
    <w:rsid w:val="00EC7B31"/>
    <w:rsid w:val="00ED2713"/>
    <w:rsid w:val="00ED6D03"/>
    <w:rsid w:val="00EE0B25"/>
    <w:rsid w:val="00EE1A6C"/>
    <w:rsid w:val="00EE318A"/>
    <w:rsid w:val="00EE3337"/>
    <w:rsid w:val="00EE4DFD"/>
    <w:rsid w:val="00EE5BA2"/>
    <w:rsid w:val="00EE7933"/>
    <w:rsid w:val="00EF0550"/>
    <w:rsid w:val="00EF0C28"/>
    <w:rsid w:val="00EF3EFA"/>
    <w:rsid w:val="00EF49FF"/>
    <w:rsid w:val="00EF4B57"/>
    <w:rsid w:val="00EF710E"/>
    <w:rsid w:val="00F00004"/>
    <w:rsid w:val="00F016B5"/>
    <w:rsid w:val="00F01D10"/>
    <w:rsid w:val="00F02544"/>
    <w:rsid w:val="00F02C09"/>
    <w:rsid w:val="00F050D2"/>
    <w:rsid w:val="00F05A44"/>
    <w:rsid w:val="00F06CCC"/>
    <w:rsid w:val="00F07EE4"/>
    <w:rsid w:val="00F10AA8"/>
    <w:rsid w:val="00F112D4"/>
    <w:rsid w:val="00F113F0"/>
    <w:rsid w:val="00F11E3B"/>
    <w:rsid w:val="00F12562"/>
    <w:rsid w:val="00F154AA"/>
    <w:rsid w:val="00F15758"/>
    <w:rsid w:val="00F203CC"/>
    <w:rsid w:val="00F20527"/>
    <w:rsid w:val="00F226FC"/>
    <w:rsid w:val="00F22C50"/>
    <w:rsid w:val="00F2528E"/>
    <w:rsid w:val="00F257F3"/>
    <w:rsid w:val="00F26CF5"/>
    <w:rsid w:val="00F277FD"/>
    <w:rsid w:val="00F278A0"/>
    <w:rsid w:val="00F3137E"/>
    <w:rsid w:val="00F31D0B"/>
    <w:rsid w:val="00F3593A"/>
    <w:rsid w:val="00F40826"/>
    <w:rsid w:val="00F42D49"/>
    <w:rsid w:val="00F472C4"/>
    <w:rsid w:val="00F4796A"/>
    <w:rsid w:val="00F5024F"/>
    <w:rsid w:val="00F53002"/>
    <w:rsid w:val="00F53641"/>
    <w:rsid w:val="00F55361"/>
    <w:rsid w:val="00F55577"/>
    <w:rsid w:val="00F56C8D"/>
    <w:rsid w:val="00F60702"/>
    <w:rsid w:val="00F60E11"/>
    <w:rsid w:val="00F618C7"/>
    <w:rsid w:val="00F63882"/>
    <w:rsid w:val="00F644FA"/>
    <w:rsid w:val="00F70494"/>
    <w:rsid w:val="00F71E1F"/>
    <w:rsid w:val="00F7210F"/>
    <w:rsid w:val="00F72B8F"/>
    <w:rsid w:val="00F72C3E"/>
    <w:rsid w:val="00F73331"/>
    <w:rsid w:val="00F739AB"/>
    <w:rsid w:val="00F74801"/>
    <w:rsid w:val="00F76E35"/>
    <w:rsid w:val="00F80639"/>
    <w:rsid w:val="00F8087A"/>
    <w:rsid w:val="00F8170C"/>
    <w:rsid w:val="00F818A1"/>
    <w:rsid w:val="00F83161"/>
    <w:rsid w:val="00F839E9"/>
    <w:rsid w:val="00F84F92"/>
    <w:rsid w:val="00F87245"/>
    <w:rsid w:val="00F90730"/>
    <w:rsid w:val="00F9161D"/>
    <w:rsid w:val="00F92C05"/>
    <w:rsid w:val="00F93F7F"/>
    <w:rsid w:val="00F94310"/>
    <w:rsid w:val="00FA0B23"/>
    <w:rsid w:val="00FA12FD"/>
    <w:rsid w:val="00FA3267"/>
    <w:rsid w:val="00FA3F08"/>
    <w:rsid w:val="00FA458D"/>
    <w:rsid w:val="00FA4AAA"/>
    <w:rsid w:val="00FA640A"/>
    <w:rsid w:val="00FA6A4B"/>
    <w:rsid w:val="00FA7B9F"/>
    <w:rsid w:val="00FB05D4"/>
    <w:rsid w:val="00FB3824"/>
    <w:rsid w:val="00FB4319"/>
    <w:rsid w:val="00FB5E1E"/>
    <w:rsid w:val="00FC0353"/>
    <w:rsid w:val="00FC04C0"/>
    <w:rsid w:val="00FC2FB4"/>
    <w:rsid w:val="00FC3C38"/>
    <w:rsid w:val="00FC5515"/>
    <w:rsid w:val="00FC607E"/>
    <w:rsid w:val="00FD0D7B"/>
    <w:rsid w:val="00FD1128"/>
    <w:rsid w:val="00FD1371"/>
    <w:rsid w:val="00FD157A"/>
    <w:rsid w:val="00FD180B"/>
    <w:rsid w:val="00FD36BA"/>
    <w:rsid w:val="00FD47CD"/>
    <w:rsid w:val="00FD59C4"/>
    <w:rsid w:val="00FD7AF0"/>
    <w:rsid w:val="00FE1346"/>
    <w:rsid w:val="00FE22FE"/>
    <w:rsid w:val="00FE2442"/>
    <w:rsid w:val="00FE3E3E"/>
    <w:rsid w:val="00FE449D"/>
    <w:rsid w:val="00FE4F8E"/>
    <w:rsid w:val="00FE5D00"/>
    <w:rsid w:val="00FE7AC4"/>
    <w:rsid w:val="00FF1BBB"/>
    <w:rsid w:val="00FF4891"/>
    <w:rsid w:val="00FF56B6"/>
    <w:rsid w:val="00FF79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97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DBB"/>
    <w:pPr>
      <w:spacing w:after="200" w:line="276" w:lineRule="auto"/>
    </w:pPr>
    <w:rPr>
      <w:sz w:val="22"/>
      <w:szCs w:val="22"/>
    </w:rPr>
  </w:style>
  <w:style w:type="paragraph" w:styleId="Heading1">
    <w:name w:val="heading 1"/>
    <w:basedOn w:val="Normal"/>
    <w:next w:val="Normal"/>
    <w:link w:val="Heading1Char"/>
    <w:uiPriority w:val="9"/>
    <w:qFormat/>
    <w:rsid w:val="00D811CD"/>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qFormat/>
    <w:rsid w:val="008A54E8"/>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qFormat/>
    <w:rsid w:val="008A54E8"/>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9B41FA"/>
  </w:style>
  <w:style w:type="paragraph" w:styleId="Header">
    <w:name w:val="header"/>
    <w:basedOn w:val="Normal"/>
    <w:link w:val="HeaderChar"/>
    <w:uiPriority w:val="99"/>
    <w:unhideWhenUsed/>
    <w:rsid w:val="003532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25E"/>
  </w:style>
  <w:style w:type="paragraph" w:styleId="Footer">
    <w:name w:val="footer"/>
    <w:basedOn w:val="Normal"/>
    <w:link w:val="FooterChar"/>
    <w:uiPriority w:val="99"/>
    <w:unhideWhenUsed/>
    <w:rsid w:val="003532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25E"/>
  </w:style>
  <w:style w:type="character" w:styleId="Hyperlink">
    <w:name w:val="Hyperlink"/>
    <w:uiPriority w:val="99"/>
    <w:unhideWhenUsed/>
    <w:rsid w:val="00004D0F"/>
    <w:rPr>
      <w:color w:val="0000FF"/>
      <w:u w:val="single"/>
    </w:rPr>
  </w:style>
  <w:style w:type="character" w:customStyle="1" w:styleId="Heading1Char">
    <w:name w:val="Heading 1 Char"/>
    <w:link w:val="Heading1"/>
    <w:uiPriority w:val="9"/>
    <w:rsid w:val="00D811CD"/>
    <w:rPr>
      <w:rFonts w:ascii="Cambria" w:eastAsia="Times New Roman" w:hAnsi="Cambria" w:cs="Times New Roman"/>
      <w:b/>
      <w:bCs/>
      <w:kern w:val="32"/>
      <w:sz w:val="32"/>
      <w:szCs w:val="32"/>
    </w:rPr>
  </w:style>
  <w:style w:type="character" w:customStyle="1" w:styleId="Heading3Char">
    <w:name w:val="Heading 3 Char"/>
    <w:link w:val="Heading3"/>
    <w:uiPriority w:val="9"/>
    <w:semiHidden/>
    <w:rsid w:val="008A54E8"/>
    <w:rPr>
      <w:rFonts w:ascii="Calibri Light" w:eastAsia="Times New Roman" w:hAnsi="Calibri Light" w:cs="Times New Roman"/>
      <w:b/>
      <w:bCs/>
      <w:sz w:val="26"/>
      <w:szCs w:val="26"/>
    </w:rPr>
  </w:style>
  <w:style w:type="character" w:customStyle="1" w:styleId="Heading4Char">
    <w:name w:val="Heading 4 Char"/>
    <w:link w:val="Heading4"/>
    <w:uiPriority w:val="9"/>
    <w:semiHidden/>
    <w:rsid w:val="008A54E8"/>
    <w:rPr>
      <w:rFonts w:ascii="Calibri" w:eastAsia="Times New Roman" w:hAnsi="Calibri" w:cs="Times New Roman"/>
      <w:b/>
      <w:bCs/>
      <w:sz w:val="28"/>
      <w:szCs w:val="28"/>
    </w:rPr>
  </w:style>
  <w:style w:type="character" w:customStyle="1" w:styleId="UnresolvedMention1">
    <w:name w:val="Unresolved Mention1"/>
    <w:uiPriority w:val="99"/>
    <w:semiHidden/>
    <w:unhideWhenUsed/>
    <w:rsid w:val="00D40F40"/>
    <w:rPr>
      <w:color w:val="605E5C"/>
      <w:shd w:val="clear" w:color="auto" w:fill="E1DFDD"/>
    </w:rPr>
  </w:style>
  <w:style w:type="character" w:styleId="CommentReference">
    <w:name w:val="annotation reference"/>
    <w:uiPriority w:val="99"/>
    <w:semiHidden/>
    <w:unhideWhenUsed/>
    <w:rsid w:val="00AA083B"/>
    <w:rPr>
      <w:sz w:val="16"/>
      <w:szCs w:val="16"/>
    </w:rPr>
  </w:style>
  <w:style w:type="paragraph" w:styleId="CommentText">
    <w:name w:val="annotation text"/>
    <w:basedOn w:val="Normal"/>
    <w:link w:val="CommentTextChar"/>
    <w:uiPriority w:val="99"/>
    <w:semiHidden/>
    <w:unhideWhenUsed/>
    <w:rsid w:val="00AA083B"/>
    <w:rPr>
      <w:sz w:val="20"/>
      <w:szCs w:val="20"/>
    </w:rPr>
  </w:style>
  <w:style w:type="character" w:customStyle="1" w:styleId="CommentTextChar">
    <w:name w:val="Comment Text Char"/>
    <w:basedOn w:val="DefaultParagraphFont"/>
    <w:link w:val="CommentText"/>
    <w:uiPriority w:val="99"/>
    <w:semiHidden/>
    <w:rsid w:val="00AA083B"/>
  </w:style>
  <w:style w:type="paragraph" w:styleId="CommentSubject">
    <w:name w:val="annotation subject"/>
    <w:basedOn w:val="CommentText"/>
    <w:next w:val="CommentText"/>
    <w:link w:val="CommentSubjectChar"/>
    <w:uiPriority w:val="99"/>
    <w:semiHidden/>
    <w:unhideWhenUsed/>
    <w:rsid w:val="00AA083B"/>
    <w:rPr>
      <w:b/>
      <w:bCs/>
    </w:rPr>
  </w:style>
  <w:style w:type="character" w:customStyle="1" w:styleId="CommentSubjectChar">
    <w:name w:val="Comment Subject Char"/>
    <w:link w:val="CommentSubject"/>
    <w:uiPriority w:val="99"/>
    <w:semiHidden/>
    <w:rsid w:val="00AA083B"/>
    <w:rPr>
      <w:b/>
      <w:bCs/>
    </w:rPr>
  </w:style>
  <w:style w:type="paragraph" w:styleId="BalloonText">
    <w:name w:val="Balloon Text"/>
    <w:basedOn w:val="Normal"/>
    <w:link w:val="BalloonTextChar"/>
    <w:uiPriority w:val="99"/>
    <w:semiHidden/>
    <w:unhideWhenUsed/>
    <w:rsid w:val="00AA083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A083B"/>
    <w:rPr>
      <w:rFonts w:ascii="Segoe UI" w:hAnsi="Segoe UI" w:cs="Segoe UI"/>
      <w:sz w:val="18"/>
      <w:szCs w:val="18"/>
    </w:rPr>
  </w:style>
  <w:style w:type="character" w:customStyle="1" w:styleId="UnresolvedMention2">
    <w:name w:val="Unresolved Mention2"/>
    <w:basedOn w:val="DefaultParagraphFont"/>
    <w:uiPriority w:val="99"/>
    <w:semiHidden/>
    <w:unhideWhenUsed/>
    <w:rsid w:val="00E86086"/>
    <w:rPr>
      <w:color w:val="605E5C"/>
      <w:shd w:val="clear" w:color="auto" w:fill="E1DFDD"/>
    </w:rPr>
  </w:style>
  <w:style w:type="table" w:styleId="TableGrid">
    <w:name w:val="Table Grid"/>
    <w:basedOn w:val="TableNormal"/>
    <w:uiPriority w:val="59"/>
    <w:rsid w:val="008E35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95DFD-9C61-43E1-96C8-B10D5AF41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2761</Words>
  <Characters>15739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1900-12-31T21:00:00Z</cp:lastPrinted>
  <dcterms:created xsi:type="dcterms:W3CDTF">2019-04-16T07:08:00Z</dcterms:created>
  <dcterms:modified xsi:type="dcterms:W3CDTF">2019-04-16T07:09:00Z</dcterms:modified>
</cp:coreProperties>
</file>